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7707B0" w14:textId="64DE9193" w:rsidR="00034AD9" w:rsidRDefault="00182AC4" w:rsidP="00034AD9">
      <w:pPr>
        <w:pStyle w:val="a4"/>
        <w:tabs>
          <w:tab w:val="left" w:pos="1780"/>
          <w:tab w:val="center" w:pos="4535"/>
          <w:tab w:val="right" w:pos="9070"/>
        </w:tabs>
        <w:jc w:val="center"/>
        <w:outlineLvl w:val="0"/>
        <w:rPr>
          <w:rFonts w:ascii="Verdana" w:hAnsi="Verdana" w:cs="Tahoma"/>
          <w:bCs/>
          <w:color w:val="BFBFBF" w:themeColor="background1" w:themeShade="BF"/>
          <w:sz w:val="20"/>
          <w:szCs w:val="20"/>
        </w:rPr>
      </w:pPr>
      <w:r>
        <w:rPr>
          <w:rFonts w:ascii="Verdana" w:hAnsi="Verdana" w:cs="Tahoma"/>
          <w:color w:val="BFBFBF" w:themeColor="background1" w:themeShade="BF"/>
          <w:sz w:val="20"/>
          <w:szCs w:val="20"/>
        </w:rPr>
        <w:t xml:space="preserve">ΔΕΛΤΙΟ ΤΥΠΟΥ </w:t>
      </w:r>
      <w:r w:rsidR="00412DA8" w:rsidRPr="008752E4">
        <w:rPr>
          <w:rFonts w:ascii="Verdana" w:hAnsi="Verdana" w:cs="Tahoma"/>
          <w:color w:val="BFBFBF" w:themeColor="background1" w:themeShade="BF"/>
          <w:sz w:val="20"/>
          <w:szCs w:val="20"/>
        </w:rPr>
        <w:t>6</w:t>
      </w:r>
      <w:r w:rsidR="00034AD9" w:rsidRPr="008752E4">
        <w:rPr>
          <w:rFonts w:ascii="Verdana" w:hAnsi="Verdana" w:cs="Tahoma"/>
          <w:color w:val="BFBFBF" w:themeColor="background1" w:themeShade="BF"/>
          <w:sz w:val="20"/>
          <w:szCs w:val="20"/>
        </w:rPr>
        <w:t>/</w:t>
      </w:r>
      <w:r w:rsidR="00877D41" w:rsidRPr="008752E4">
        <w:rPr>
          <w:rFonts w:ascii="Verdana" w:hAnsi="Verdana" w:cs="Tahoma"/>
          <w:color w:val="BFBFBF" w:themeColor="background1" w:themeShade="BF"/>
          <w:sz w:val="20"/>
          <w:szCs w:val="20"/>
        </w:rPr>
        <w:t>8</w:t>
      </w:r>
      <w:r w:rsidR="00034AD9" w:rsidRPr="008752E4">
        <w:rPr>
          <w:rFonts w:ascii="Verdana" w:hAnsi="Verdana" w:cs="Tahoma"/>
          <w:color w:val="BFBFBF" w:themeColor="background1" w:themeShade="BF"/>
          <w:sz w:val="20"/>
          <w:szCs w:val="20"/>
        </w:rPr>
        <w:t>/20</w:t>
      </w:r>
      <w:r w:rsidR="00877D41" w:rsidRPr="008752E4">
        <w:rPr>
          <w:rFonts w:ascii="Verdana" w:hAnsi="Verdana" w:cs="Tahoma"/>
          <w:color w:val="BFBFBF" w:themeColor="background1" w:themeShade="BF"/>
          <w:sz w:val="20"/>
          <w:szCs w:val="20"/>
        </w:rPr>
        <w:t>20</w:t>
      </w:r>
    </w:p>
    <w:p w14:paraId="2B6EA682" w14:textId="77777777" w:rsidR="007C6657" w:rsidRPr="00877D41" w:rsidRDefault="007C6657" w:rsidP="00E80FFA">
      <w:pPr>
        <w:spacing w:after="0" w:line="240" w:lineRule="auto"/>
        <w:ind w:right="-341"/>
        <w:rPr>
          <w:rFonts w:ascii="Verdana" w:eastAsiaTheme="majorEastAsia" w:hAnsi="Verdana" w:cstheme="majorBidi"/>
          <w:color w:val="7F7F7F" w:themeColor="text1" w:themeTint="80"/>
          <w:sz w:val="24"/>
          <w:szCs w:val="24"/>
          <w:shd w:val="clear" w:color="auto" w:fill="FFFFFF"/>
        </w:rPr>
      </w:pPr>
    </w:p>
    <w:p w14:paraId="5EF06BF0" w14:textId="3783FFFD" w:rsidR="00750687" w:rsidRDefault="00877D41" w:rsidP="00412DA8">
      <w:pPr>
        <w:spacing w:after="0" w:line="240" w:lineRule="auto"/>
        <w:jc w:val="center"/>
        <w:rPr>
          <w:rFonts w:ascii="Verdana" w:eastAsiaTheme="majorEastAsia" w:hAnsi="Verdana" w:cstheme="majorBidi"/>
          <w:color w:val="7F7F7F" w:themeColor="text1" w:themeTint="80"/>
          <w:sz w:val="24"/>
          <w:szCs w:val="24"/>
          <w:shd w:val="clear" w:color="auto" w:fill="FFFFFF"/>
        </w:rPr>
      </w:pPr>
      <w:r w:rsidRPr="00877D41">
        <w:rPr>
          <w:rFonts w:ascii="Verdana" w:eastAsiaTheme="majorEastAsia" w:hAnsi="Verdana" w:cstheme="majorBidi"/>
          <w:color w:val="7F7F7F" w:themeColor="text1" w:themeTint="80"/>
          <w:sz w:val="24"/>
          <w:szCs w:val="24"/>
          <w:shd w:val="clear" w:color="auto" w:fill="FFFFFF"/>
        </w:rPr>
        <w:t>Η ΜΕΤΑδραση υπογράφει Πρωτόκολλο Συνεργασίας με τον αρμόδιο</w:t>
      </w:r>
      <w:r w:rsidR="00750687">
        <w:rPr>
          <w:rFonts w:ascii="Verdana" w:eastAsiaTheme="majorEastAsia" w:hAnsi="Verdana" w:cstheme="majorBidi"/>
          <w:color w:val="7F7F7F" w:themeColor="text1" w:themeTint="80"/>
          <w:sz w:val="24"/>
          <w:szCs w:val="24"/>
          <w:shd w:val="clear" w:color="auto" w:fill="FFFFFF"/>
        </w:rPr>
        <w:t xml:space="preserve"> φορέα του Υπουργείου Ένταξης και Μετανάστευσης της Πορτογαλίας </w:t>
      </w:r>
    </w:p>
    <w:p w14:paraId="5E0056CA" w14:textId="77777777" w:rsidR="00412DA8" w:rsidRPr="00412DA8" w:rsidRDefault="00412DA8" w:rsidP="00412DA8">
      <w:pPr>
        <w:spacing w:after="0" w:line="240" w:lineRule="auto"/>
        <w:jc w:val="center"/>
        <w:rPr>
          <w:rFonts w:ascii="Verdana" w:eastAsiaTheme="majorEastAsia" w:hAnsi="Verdana" w:cstheme="majorBidi"/>
          <w:i/>
          <w:iCs/>
          <w:color w:val="7F7F7F" w:themeColor="text1" w:themeTint="80"/>
          <w:sz w:val="24"/>
          <w:szCs w:val="24"/>
          <w:shd w:val="clear" w:color="auto" w:fill="FFFFFF"/>
        </w:rPr>
      </w:pPr>
    </w:p>
    <w:p w14:paraId="5AA60FF3" w14:textId="67630E38" w:rsidR="00750687" w:rsidRPr="00412DA8" w:rsidRDefault="00750687" w:rsidP="00750687">
      <w:pPr>
        <w:spacing w:after="0" w:line="240" w:lineRule="auto"/>
        <w:jc w:val="center"/>
        <w:rPr>
          <w:rFonts w:ascii="Verdana" w:eastAsiaTheme="majorEastAsia" w:hAnsi="Verdana" w:cstheme="majorBidi"/>
          <w:i/>
          <w:iCs/>
          <w:color w:val="7F7F7F" w:themeColor="text1" w:themeTint="80"/>
          <w:shd w:val="clear" w:color="auto" w:fill="FFFFFF"/>
        </w:rPr>
      </w:pPr>
      <w:r w:rsidRPr="00412DA8">
        <w:rPr>
          <w:rFonts w:ascii="Verdana" w:eastAsiaTheme="majorEastAsia" w:hAnsi="Verdana" w:cstheme="majorBidi"/>
          <w:i/>
          <w:iCs/>
          <w:color w:val="7F7F7F" w:themeColor="text1" w:themeTint="80"/>
          <w:shd w:val="clear" w:color="auto" w:fill="FFFFFF"/>
        </w:rPr>
        <w:t xml:space="preserve">Συνεργασία της ΜΕΤΑδρασης με τις πορτογαλικές αρχές </w:t>
      </w:r>
      <w:r w:rsidR="00AE60CF">
        <w:rPr>
          <w:rFonts w:ascii="Verdana" w:eastAsiaTheme="majorEastAsia" w:hAnsi="Verdana" w:cstheme="majorBidi"/>
          <w:i/>
          <w:iCs/>
          <w:color w:val="7F7F7F" w:themeColor="text1" w:themeTint="80"/>
          <w:shd w:val="clear" w:color="auto" w:fill="FFFFFF"/>
        </w:rPr>
        <w:t>σ</w:t>
      </w:r>
      <w:r w:rsidRPr="00412DA8">
        <w:rPr>
          <w:rFonts w:ascii="Verdana" w:eastAsiaTheme="majorEastAsia" w:hAnsi="Verdana" w:cstheme="majorBidi"/>
          <w:i/>
          <w:iCs/>
          <w:color w:val="7F7F7F" w:themeColor="text1" w:themeTint="80"/>
          <w:shd w:val="clear" w:color="auto" w:fill="FFFFFF"/>
        </w:rPr>
        <w:t xml:space="preserve">το πλαίσιο μετεγκατάστασης 500 ασυνόδευτων </w:t>
      </w:r>
      <w:r w:rsidR="00412DA8" w:rsidRPr="00412DA8">
        <w:rPr>
          <w:rFonts w:ascii="Verdana" w:eastAsiaTheme="majorEastAsia" w:hAnsi="Verdana" w:cstheme="majorBidi"/>
          <w:i/>
          <w:iCs/>
          <w:color w:val="7F7F7F" w:themeColor="text1" w:themeTint="80"/>
          <w:shd w:val="clear" w:color="auto" w:fill="FFFFFF"/>
        </w:rPr>
        <w:t>παιδιών</w:t>
      </w:r>
      <w:r w:rsidRPr="00412DA8">
        <w:rPr>
          <w:rFonts w:ascii="Verdana" w:eastAsiaTheme="majorEastAsia" w:hAnsi="Verdana" w:cstheme="majorBidi"/>
          <w:i/>
          <w:iCs/>
          <w:color w:val="7F7F7F" w:themeColor="text1" w:themeTint="80"/>
          <w:shd w:val="clear" w:color="auto" w:fill="FFFFFF"/>
        </w:rPr>
        <w:t xml:space="preserve"> από την Ελλάδα.</w:t>
      </w:r>
    </w:p>
    <w:p w14:paraId="0C1B71DF" w14:textId="77777777" w:rsidR="007C6657" w:rsidRDefault="007C6657" w:rsidP="00487088">
      <w:pPr>
        <w:spacing w:after="0"/>
        <w:jc w:val="both"/>
      </w:pPr>
    </w:p>
    <w:p w14:paraId="6CFE3E75" w14:textId="4178D647" w:rsidR="00016C7A" w:rsidRDefault="00016C7A" w:rsidP="00394D5C">
      <w:pPr>
        <w:pStyle w:val="a6"/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Ενώ αρχικά </w:t>
      </w:r>
      <w:r w:rsidR="008F3DD8">
        <w:rPr>
          <w:rFonts w:ascii="Verdana" w:hAnsi="Verdana"/>
          <w:sz w:val="20"/>
          <w:szCs w:val="20"/>
        </w:rPr>
        <w:t xml:space="preserve">είχε ανακοινωθεί από την </w:t>
      </w:r>
      <w:r w:rsidR="00346885">
        <w:rPr>
          <w:rFonts w:ascii="Verdana" w:hAnsi="Verdana"/>
          <w:sz w:val="20"/>
          <w:szCs w:val="20"/>
        </w:rPr>
        <w:t>Ευρωπαϊκή</w:t>
      </w:r>
      <w:r w:rsidR="008F3DD8">
        <w:rPr>
          <w:rFonts w:ascii="Verdana" w:hAnsi="Verdana"/>
          <w:sz w:val="20"/>
          <w:szCs w:val="20"/>
        </w:rPr>
        <w:t xml:space="preserve"> Επιτροπή </w:t>
      </w:r>
      <w:r>
        <w:rPr>
          <w:rFonts w:ascii="Verdana" w:hAnsi="Verdana"/>
          <w:sz w:val="20"/>
          <w:szCs w:val="20"/>
        </w:rPr>
        <w:t xml:space="preserve">ότι θα αναλάμβαναν </w:t>
      </w:r>
      <w:r w:rsidR="008F3DD8">
        <w:rPr>
          <w:rFonts w:ascii="Verdana" w:hAnsi="Verdana"/>
          <w:sz w:val="20"/>
          <w:szCs w:val="20"/>
        </w:rPr>
        <w:t xml:space="preserve">τα κράτη μέλη σε εθελοντική βάση </w:t>
      </w:r>
      <w:r>
        <w:rPr>
          <w:rFonts w:ascii="Verdana" w:hAnsi="Verdana"/>
          <w:sz w:val="20"/>
          <w:szCs w:val="20"/>
        </w:rPr>
        <w:t>να υποδεχθούν</w:t>
      </w:r>
      <w:r w:rsidRPr="00394D5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1.600 ασυνόδευτα παιδιά που ζουν στην Ελλάδα</w:t>
      </w:r>
      <w:r w:rsidRPr="00394D5C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 xml:space="preserve">σήμερα, </w:t>
      </w:r>
      <w:r w:rsidRPr="00394D5C">
        <w:rPr>
          <w:rFonts w:ascii="Verdana" w:hAnsi="Verdana"/>
          <w:sz w:val="20"/>
          <w:szCs w:val="20"/>
        </w:rPr>
        <w:t xml:space="preserve">μετά από τρεις μήνες, </w:t>
      </w:r>
      <w:r>
        <w:rPr>
          <w:rFonts w:ascii="Verdana" w:hAnsi="Verdana"/>
          <w:sz w:val="20"/>
          <w:szCs w:val="20"/>
        </w:rPr>
        <w:t xml:space="preserve">οι θέσεις που έχουν προκύψει στο πλαίσιο του προγράμματος εθελοντικής μετεγκατάστασης, δεν ξεπερνούν τις </w:t>
      </w:r>
      <w:r w:rsidRPr="00394D5C">
        <w:rPr>
          <w:rFonts w:ascii="Verdana" w:hAnsi="Verdana"/>
          <w:sz w:val="20"/>
          <w:szCs w:val="20"/>
        </w:rPr>
        <w:t xml:space="preserve">1.100. </w:t>
      </w:r>
      <w:r>
        <w:rPr>
          <w:rFonts w:ascii="Verdana" w:hAnsi="Verdana"/>
          <w:sz w:val="20"/>
          <w:szCs w:val="20"/>
        </w:rPr>
        <w:t xml:space="preserve">Από αυτές τις θέσεις, </w:t>
      </w:r>
      <w:r w:rsidRPr="007C2A0B">
        <w:rPr>
          <w:rFonts w:ascii="Verdana" w:hAnsi="Verdana"/>
          <w:b/>
          <w:bCs/>
          <w:sz w:val="20"/>
          <w:szCs w:val="20"/>
        </w:rPr>
        <w:t xml:space="preserve">η </w:t>
      </w:r>
      <w:r w:rsidRPr="00412DA8">
        <w:rPr>
          <w:rFonts w:ascii="Verdana" w:hAnsi="Verdana"/>
          <w:b/>
          <w:bCs/>
          <w:color w:val="000000" w:themeColor="text1"/>
          <w:sz w:val="20"/>
          <w:szCs w:val="20"/>
        </w:rPr>
        <w:t>Πορτογαλία</w:t>
      </w:r>
      <w:r w:rsidR="008F3DD8" w:rsidRPr="00412DA8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</w:t>
      </w:r>
      <w:r w:rsidR="00435FC7" w:rsidRPr="00412DA8">
        <w:rPr>
          <w:rFonts w:ascii="Verdana" w:hAnsi="Verdana"/>
          <w:b/>
          <w:bCs/>
          <w:color w:val="000000" w:themeColor="text1"/>
          <w:sz w:val="20"/>
          <w:szCs w:val="20"/>
        </w:rPr>
        <w:t>ανταποκρινόμενη</w:t>
      </w:r>
      <w:r w:rsidR="008F3DD8" w:rsidRPr="00412DA8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</w:t>
      </w:r>
      <w:r w:rsidR="008F3DD8">
        <w:rPr>
          <w:rFonts w:ascii="Verdana" w:hAnsi="Verdana"/>
          <w:b/>
          <w:bCs/>
          <w:sz w:val="20"/>
          <w:szCs w:val="20"/>
        </w:rPr>
        <w:t>άμεσα στο κάλεσμα</w:t>
      </w:r>
      <w:r w:rsidR="00435FC7">
        <w:rPr>
          <w:rFonts w:ascii="Verdana" w:hAnsi="Verdana"/>
          <w:b/>
          <w:bCs/>
          <w:sz w:val="20"/>
          <w:szCs w:val="20"/>
        </w:rPr>
        <w:t>,</w:t>
      </w:r>
      <w:r w:rsidR="008F3DD8">
        <w:rPr>
          <w:rFonts w:ascii="Verdana" w:hAnsi="Verdana"/>
          <w:b/>
          <w:bCs/>
          <w:sz w:val="20"/>
          <w:szCs w:val="20"/>
        </w:rPr>
        <w:t xml:space="preserve"> δεσμεύτηκε για </w:t>
      </w:r>
      <w:r w:rsidR="00435FC7">
        <w:rPr>
          <w:rFonts w:ascii="Verdana" w:hAnsi="Verdana"/>
          <w:b/>
          <w:bCs/>
          <w:sz w:val="20"/>
          <w:szCs w:val="20"/>
        </w:rPr>
        <w:t xml:space="preserve">τις </w:t>
      </w:r>
      <w:r w:rsidR="008F3DD8">
        <w:rPr>
          <w:rFonts w:ascii="Verdana" w:hAnsi="Verdana"/>
          <w:b/>
          <w:bCs/>
          <w:sz w:val="20"/>
          <w:szCs w:val="20"/>
        </w:rPr>
        <w:t xml:space="preserve">πεντακόσιες </w:t>
      </w:r>
      <w:r w:rsidR="00232A92" w:rsidRPr="007C2A0B">
        <w:rPr>
          <w:rFonts w:ascii="Verdana" w:hAnsi="Verdana"/>
          <w:b/>
          <w:bCs/>
          <w:sz w:val="20"/>
          <w:szCs w:val="20"/>
        </w:rPr>
        <w:t>(500)</w:t>
      </w:r>
      <w:r w:rsidR="00232A92">
        <w:rPr>
          <w:rFonts w:ascii="Verdana" w:hAnsi="Verdana"/>
          <w:sz w:val="20"/>
          <w:szCs w:val="20"/>
        </w:rPr>
        <w:t xml:space="preserve">, σχεδόν τις μισές </w:t>
      </w:r>
      <w:r w:rsidR="00CC3946">
        <w:rPr>
          <w:rFonts w:ascii="Verdana" w:hAnsi="Verdana"/>
          <w:sz w:val="20"/>
          <w:szCs w:val="20"/>
        </w:rPr>
        <w:t xml:space="preserve">θέσεις </w:t>
      </w:r>
      <w:r w:rsidR="00232A92">
        <w:rPr>
          <w:rFonts w:ascii="Verdana" w:hAnsi="Verdana"/>
          <w:sz w:val="20"/>
          <w:szCs w:val="20"/>
        </w:rPr>
        <w:t xml:space="preserve">δηλαδή, αποδεικνύοντας εμπράκτως την αλληλεγγύη της προς την Ελλάδα στο ζήτημα κατανομής ευθυνών για τα ασυνόδευτα παιδιά. </w:t>
      </w:r>
    </w:p>
    <w:p w14:paraId="47E71B29" w14:textId="676D01EC" w:rsidR="00394D5C" w:rsidRPr="00394D5C" w:rsidRDefault="00232A92" w:rsidP="00394D5C">
      <w:pPr>
        <w:pStyle w:val="a6"/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Η ΜΕΤΑδραση, από την πρώτη στιγμή της ανακοίνωσης της πορτογαλικής </w:t>
      </w:r>
      <w:r w:rsidR="00A04B8C">
        <w:rPr>
          <w:rFonts w:ascii="Verdana" w:hAnsi="Verdana"/>
          <w:sz w:val="20"/>
          <w:szCs w:val="20"/>
        </w:rPr>
        <w:t>κυβέρνησης</w:t>
      </w:r>
      <w:r>
        <w:rPr>
          <w:rFonts w:ascii="Verdana" w:hAnsi="Verdana"/>
          <w:sz w:val="20"/>
          <w:szCs w:val="20"/>
        </w:rPr>
        <w:t>, αποφάσισε να στηρίξει αυτή την προσπάθεια. Ήδη</w:t>
      </w:r>
      <w:r w:rsidR="00394D5C" w:rsidRPr="00394D5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α</w:t>
      </w:r>
      <w:r w:rsidR="00394D5C" w:rsidRPr="00394D5C">
        <w:rPr>
          <w:rFonts w:ascii="Verdana" w:hAnsi="Verdana"/>
          <w:sz w:val="20"/>
          <w:szCs w:val="20"/>
        </w:rPr>
        <w:t>πό το 2016</w:t>
      </w:r>
      <w:r>
        <w:rPr>
          <w:rFonts w:ascii="Verdana" w:hAnsi="Verdana"/>
          <w:sz w:val="20"/>
          <w:szCs w:val="20"/>
        </w:rPr>
        <w:t>,</w:t>
      </w:r>
      <w:r w:rsidR="00394D5C" w:rsidRPr="00394D5C">
        <w:rPr>
          <w:rFonts w:ascii="Verdana" w:hAnsi="Verdana"/>
          <w:sz w:val="20"/>
          <w:szCs w:val="20"/>
        </w:rPr>
        <w:t xml:space="preserve"> </w:t>
      </w:r>
      <w:r w:rsidRPr="00412DA8">
        <w:rPr>
          <w:rFonts w:ascii="Verdana" w:hAnsi="Verdana"/>
          <w:color w:val="000000" w:themeColor="text1"/>
          <w:sz w:val="20"/>
          <w:szCs w:val="20"/>
        </w:rPr>
        <w:t xml:space="preserve">έχει </w:t>
      </w:r>
      <w:r w:rsidR="00A04B8C" w:rsidRPr="00412DA8">
        <w:rPr>
          <w:rFonts w:ascii="Verdana" w:hAnsi="Verdana"/>
          <w:color w:val="000000" w:themeColor="text1"/>
          <w:sz w:val="20"/>
          <w:szCs w:val="20"/>
        </w:rPr>
        <w:t>οικοδομηθεί με</w:t>
      </w:r>
      <w:r w:rsidR="00CC3946" w:rsidRPr="00412DA8">
        <w:rPr>
          <w:rFonts w:ascii="Verdana" w:hAnsi="Verdana"/>
          <w:color w:val="000000" w:themeColor="text1"/>
          <w:sz w:val="20"/>
          <w:szCs w:val="20"/>
        </w:rPr>
        <w:t>ταξύ της</w:t>
      </w:r>
      <w:r w:rsidR="00A04B8C" w:rsidRPr="00412DA8">
        <w:rPr>
          <w:rFonts w:ascii="Verdana" w:hAnsi="Verdana"/>
          <w:color w:val="000000" w:themeColor="text1"/>
          <w:sz w:val="20"/>
          <w:szCs w:val="20"/>
        </w:rPr>
        <w:t xml:space="preserve"> ΜΕΤΑδραση</w:t>
      </w:r>
      <w:r w:rsidR="00CC3946" w:rsidRPr="00412DA8">
        <w:rPr>
          <w:rFonts w:ascii="Verdana" w:hAnsi="Verdana"/>
          <w:color w:val="000000" w:themeColor="text1"/>
          <w:sz w:val="20"/>
          <w:szCs w:val="20"/>
        </w:rPr>
        <w:t>ς και πορτογαλικών αρχών μια στενή συνεργασία</w:t>
      </w:r>
      <w:r w:rsidR="00394D5C" w:rsidRPr="00412DA8">
        <w:rPr>
          <w:rFonts w:ascii="Verdana" w:hAnsi="Verdana"/>
          <w:color w:val="000000" w:themeColor="text1"/>
          <w:sz w:val="20"/>
          <w:szCs w:val="20"/>
        </w:rPr>
        <w:t xml:space="preserve">, η οποία </w:t>
      </w:r>
      <w:r w:rsidR="00394D5C" w:rsidRPr="00412DA8">
        <w:rPr>
          <w:rFonts w:ascii="Verdana" w:hAnsi="Verdana"/>
          <w:b/>
          <w:bCs/>
          <w:color w:val="000000" w:themeColor="text1"/>
          <w:sz w:val="20"/>
          <w:szCs w:val="20"/>
        </w:rPr>
        <w:t>το 2017 κατέληξε στη μετεγκατάστ</w:t>
      </w:r>
      <w:r w:rsidRPr="00412DA8">
        <w:rPr>
          <w:rFonts w:ascii="Verdana" w:hAnsi="Verdana"/>
          <w:b/>
          <w:bCs/>
          <w:color w:val="000000" w:themeColor="text1"/>
          <w:sz w:val="20"/>
          <w:szCs w:val="20"/>
        </w:rPr>
        <w:t>α</w:t>
      </w:r>
      <w:r w:rsidR="00394D5C" w:rsidRPr="00412DA8">
        <w:rPr>
          <w:rFonts w:ascii="Verdana" w:hAnsi="Verdana"/>
          <w:b/>
          <w:bCs/>
          <w:color w:val="000000" w:themeColor="text1"/>
          <w:sz w:val="20"/>
          <w:szCs w:val="20"/>
        </w:rPr>
        <w:t>ση στη χώρ</w:t>
      </w:r>
      <w:r w:rsidR="00394D5C" w:rsidRPr="007C2A0B">
        <w:rPr>
          <w:rFonts w:ascii="Verdana" w:hAnsi="Verdana"/>
          <w:b/>
          <w:bCs/>
          <w:sz w:val="20"/>
          <w:szCs w:val="20"/>
        </w:rPr>
        <w:t xml:space="preserve">α της Ιβηρικής </w:t>
      </w:r>
      <w:hyperlink r:id="rId6" w:history="1">
        <w:r w:rsidR="00394D5C" w:rsidRPr="007C2A0B">
          <w:rPr>
            <w:rStyle w:val="-"/>
            <w:rFonts w:ascii="Verdana" w:hAnsi="Verdana"/>
            <w:b/>
            <w:bCs/>
            <w:sz w:val="20"/>
            <w:szCs w:val="20"/>
          </w:rPr>
          <w:t>πέντε ασυνόδευτων παιδιών</w:t>
        </w:r>
      </w:hyperlink>
      <w:r w:rsidR="00CC3946">
        <w:rPr>
          <w:rFonts w:ascii="Verdana" w:hAnsi="Verdana"/>
          <w:sz w:val="20"/>
          <w:szCs w:val="20"/>
        </w:rPr>
        <w:t xml:space="preserve"> από το Αφγανιστάν.</w:t>
      </w:r>
      <w:r w:rsidR="00394D5C" w:rsidRPr="00394D5C">
        <w:rPr>
          <w:rFonts w:ascii="Verdana" w:hAnsi="Verdana"/>
          <w:sz w:val="20"/>
          <w:szCs w:val="20"/>
        </w:rPr>
        <w:t xml:space="preserve"> </w:t>
      </w:r>
      <w:r w:rsidR="00CC3946">
        <w:rPr>
          <w:rFonts w:ascii="Verdana" w:hAnsi="Verdana"/>
          <w:sz w:val="20"/>
          <w:szCs w:val="20"/>
        </w:rPr>
        <w:t>Τ</w:t>
      </w:r>
      <w:r w:rsidR="00394D5C" w:rsidRPr="00394D5C">
        <w:rPr>
          <w:rFonts w:ascii="Verdana" w:hAnsi="Verdana"/>
          <w:sz w:val="20"/>
          <w:szCs w:val="20"/>
        </w:rPr>
        <w:t xml:space="preserve">α </w:t>
      </w:r>
      <w:r w:rsidR="00CC3946">
        <w:rPr>
          <w:rFonts w:ascii="Verdana" w:hAnsi="Verdana"/>
          <w:sz w:val="20"/>
          <w:szCs w:val="20"/>
        </w:rPr>
        <w:t xml:space="preserve">παιδιά αυτά </w:t>
      </w:r>
      <w:r w:rsidR="00394D5C" w:rsidRPr="00394D5C">
        <w:rPr>
          <w:rFonts w:ascii="Verdana" w:hAnsi="Verdana"/>
          <w:sz w:val="20"/>
          <w:szCs w:val="20"/>
        </w:rPr>
        <w:t xml:space="preserve">δεν είχαν κανένα συγγενή σε άλλη χώρα της Ε.Ε. και δεν εντάσσονταν στο πρόγραμμα μετεγκατάστασης προσφύγων που ίσχυε τότε και απέκλειε κάποιες εθνικότητες. </w:t>
      </w:r>
    </w:p>
    <w:p w14:paraId="07A177DF" w14:textId="576B4FA1" w:rsidR="00394D5C" w:rsidRPr="00394D5C" w:rsidRDefault="002D794F" w:rsidP="002D794F">
      <w:pPr>
        <w:pStyle w:val="a6"/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Η υποδοχή και ένταξη</w:t>
      </w:r>
      <w:r w:rsidR="00394D5C" w:rsidRPr="007C2A0B">
        <w:rPr>
          <w:rFonts w:ascii="Verdana" w:hAnsi="Verdana"/>
          <w:b/>
          <w:bCs/>
          <w:sz w:val="20"/>
          <w:szCs w:val="20"/>
        </w:rPr>
        <w:t xml:space="preserve"> </w:t>
      </w:r>
      <w:r w:rsidRPr="007C2A0B">
        <w:rPr>
          <w:rFonts w:ascii="Verdana" w:hAnsi="Verdana"/>
          <w:b/>
          <w:bCs/>
          <w:sz w:val="20"/>
          <w:szCs w:val="20"/>
        </w:rPr>
        <w:t>πεντακ</w:t>
      </w:r>
      <w:r>
        <w:rPr>
          <w:rFonts w:ascii="Verdana" w:hAnsi="Verdana"/>
          <w:b/>
          <w:bCs/>
          <w:sz w:val="20"/>
          <w:szCs w:val="20"/>
        </w:rPr>
        <w:t>οσίων</w:t>
      </w:r>
      <w:r w:rsidR="00394D5C" w:rsidRPr="007C2A0B">
        <w:rPr>
          <w:rFonts w:ascii="Verdana" w:hAnsi="Verdana"/>
          <w:b/>
          <w:bCs/>
          <w:sz w:val="20"/>
          <w:szCs w:val="20"/>
        </w:rPr>
        <w:t xml:space="preserve"> παιδ</w:t>
      </w:r>
      <w:r>
        <w:rPr>
          <w:rFonts w:ascii="Verdana" w:hAnsi="Verdana"/>
          <w:b/>
          <w:bCs/>
          <w:sz w:val="20"/>
          <w:szCs w:val="20"/>
        </w:rPr>
        <w:t>ιών</w:t>
      </w:r>
      <w:r w:rsidR="00394D5C" w:rsidRPr="007C2A0B">
        <w:rPr>
          <w:rFonts w:ascii="Verdana" w:hAnsi="Verdana"/>
          <w:b/>
          <w:bCs/>
          <w:sz w:val="20"/>
          <w:szCs w:val="20"/>
        </w:rPr>
        <w:t xml:space="preserve"> είναι μεγάλη πρόκληση για τις αρμόδιες πορτογαλικές αρχές</w:t>
      </w:r>
      <w:r>
        <w:rPr>
          <w:rFonts w:ascii="Verdana" w:hAnsi="Verdana"/>
          <w:b/>
          <w:bCs/>
          <w:sz w:val="20"/>
          <w:szCs w:val="20"/>
        </w:rPr>
        <w:t>.</w:t>
      </w:r>
      <w:r w:rsidR="00394D5C" w:rsidRPr="00394D5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Για το λόγο αυτό</w:t>
      </w:r>
      <w:r w:rsidR="00394D5C" w:rsidRPr="00394D5C">
        <w:rPr>
          <w:rFonts w:ascii="Verdana" w:hAnsi="Verdana"/>
          <w:sz w:val="20"/>
          <w:szCs w:val="20"/>
        </w:rPr>
        <w:t xml:space="preserve"> η ΜΕΤΑδραση</w:t>
      </w:r>
      <w:r>
        <w:rPr>
          <w:rFonts w:ascii="Verdana" w:hAnsi="Verdana"/>
          <w:sz w:val="20"/>
          <w:szCs w:val="20"/>
        </w:rPr>
        <w:t>,</w:t>
      </w:r>
      <w:r w:rsidR="00394D5C" w:rsidRPr="00394D5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από τις </w:t>
      </w:r>
      <w:r w:rsidR="00394D5C" w:rsidRPr="00394D5C">
        <w:rPr>
          <w:rFonts w:ascii="Verdana" w:hAnsi="Verdana"/>
          <w:sz w:val="20"/>
          <w:szCs w:val="20"/>
        </w:rPr>
        <w:t xml:space="preserve">αρχές Ιουλίου </w:t>
      </w:r>
      <w:r>
        <w:rPr>
          <w:rFonts w:ascii="Verdana" w:hAnsi="Verdana"/>
          <w:sz w:val="20"/>
          <w:szCs w:val="20"/>
        </w:rPr>
        <w:t xml:space="preserve">ξεκίνησε να συνδράμει με την παροχή τεχνογνωσίας, εργαλείων </w:t>
      </w:r>
      <w:r w:rsidR="006D1810">
        <w:rPr>
          <w:rFonts w:ascii="Verdana" w:hAnsi="Verdana"/>
          <w:sz w:val="20"/>
          <w:szCs w:val="20"/>
        </w:rPr>
        <w:t xml:space="preserve">και </w:t>
      </w:r>
      <w:r>
        <w:rPr>
          <w:rFonts w:ascii="Verdana" w:hAnsi="Verdana"/>
          <w:sz w:val="20"/>
          <w:szCs w:val="20"/>
        </w:rPr>
        <w:t>καλών πρακτικών</w:t>
      </w:r>
      <w:r w:rsidR="006D181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που έχουν προκύψει από τη δεκαετή εμπειρία της </w:t>
      </w:r>
      <w:r w:rsidR="005B61EC">
        <w:rPr>
          <w:rFonts w:ascii="Verdana" w:hAnsi="Verdana"/>
          <w:sz w:val="20"/>
          <w:szCs w:val="20"/>
        </w:rPr>
        <w:t>στον τομέα της προστασίας των ασυνόδευτων ανηλίκων</w:t>
      </w:r>
      <w:r>
        <w:rPr>
          <w:rFonts w:ascii="Verdana" w:hAnsi="Verdana"/>
          <w:sz w:val="20"/>
          <w:szCs w:val="20"/>
        </w:rPr>
        <w:t xml:space="preserve">. Στο πλαίσιο αυτό, </w:t>
      </w:r>
      <w:r w:rsidR="00394D5C" w:rsidRPr="00394D5C">
        <w:rPr>
          <w:rFonts w:ascii="Verdana" w:hAnsi="Verdana"/>
          <w:sz w:val="20"/>
          <w:szCs w:val="20"/>
        </w:rPr>
        <w:t xml:space="preserve">οργανώθηκε </w:t>
      </w:r>
      <w:r w:rsidR="00394D5C" w:rsidRPr="007C2A0B">
        <w:rPr>
          <w:rFonts w:ascii="Verdana" w:hAnsi="Verdana"/>
          <w:b/>
          <w:bCs/>
          <w:sz w:val="20"/>
          <w:szCs w:val="20"/>
        </w:rPr>
        <w:t xml:space="preserve">διήμερο διαδικτυακό </w:t>
      </w:r>
      <w:r w:rsidR="005B61EC">
        <w:rPr>
          <w:rFonts w:ascii="Verdana" w:hAnsi="Verdana"/>
          <w:b/>
          <w:bCs/>
          <w:sz w:val="20"/>
          <w:szCs w:val="20"/>
          <w:lang w:val="en-US"/>
        </w:rPr>
        <w:t>workshop</w:t>
      </w:r>
      <w:r w:rsidR="00394D5C" w:rsidRPr="007C2A0B">
        <w:rPr>
          <w:rFonts w:ascii="Verdana" w:hAnsi="Verdana"/>
          <w:b/>
          <w:bCs/>
          <w:sz w:val="20"/>
          <w:szCs w:val="20"/>
        </w:rPr>
        <w:t xml:space="preserve"> από έμπειρα στελέχη της ΜΕΤΑδρασης</w:t>
      </w:r>
      <w:r w:rsidR="00394D5C" w:rsidRPr="00394D5C">
        <w:rPr>
          <w:rFonts w:ascii="Verdana" w:hAnsi="Verdana"/>
          <w:sz w:val="20"/>
          <w:szCs w:val="20"/>
        </w:rPr>
        <w:t xml:space="preserve"> με στελέχη φορέων της Πορτογαλίας που </w:t>
      </w:r>
      <w:r w:rsidR="005B61EC">
        <w:rPr>
          <w:rFonts w:ascii="Verdana" w:hAnsi="Verdana"/>
          <w:sz w:val="20"/>
          <w:szCs w:val="20"/>
        </w:rPr>
        <w:t>θα αναλάβουν</w:t>
      </w:r>
      <w:r w:rsidR="00394D5C" w:rsidRPr="00394D5C">
        <w:rPr>
          <w:rFonts w:ascii="Verdana" w:hAnsi="Verdana"/>
          <w:sz w:val="20"/>
          <w:szCs w:val="20"/>
        </w:rPr>
        <w:t xml:space="preserve"> την υποδοχή και ένταξη των ασυνόδευτων ανηλίκων από την Ελλάδα.  </w:t>
      </w:r>
    </w:p>
    <w:p w14:paraId="7542EB3D" w14:textId="5198E62C" w:rsidR="001154F9" w:rsidRPr="00394D5C" w:rsidRDefault="00394D5C" w:rsidP="00394D5C">
      <w:pPr>
        <w:pStyle w:val="a6"/>
        <w:spacing w:line="240" w:lineRule="auto"/>
        <w:jc w:val="both"/>
        <w:rPr>
          <w:rFonts w:ascii="Verdana" w:hAnsi="Verdana"/>
          <w:sz w:val="20"/>
          <w:szCs w:val="20"/>
        </w:rPr>
      </w:pPr>
      <w:r w:rsidRPr="007C2A0B">
        <w:rPr>
          <w:rFonts w:ascii="Verdana" w:hAnsi="Verdana"/>
          <w:b/>
          <w:bCs/>
          <w:sz w:val="20"/>
          <w:szCs w:val="20"/>
        </w:rPr>
        <w:t xml:space="preserve">Αναγνωρίζοντας τη συμβολή </w:t>
      </w:r>
      <w:r w:rsidR="00C57F82">
        <w:rPr>
          <w:rFonts w:ascii="Verdana" w:hAnsi="Verdana"/>
          <w:b/>
          <w:bCs/>
          <w:sz w:val="20"/>
          <w:szCs w:val="20"/>
        </w:rPr>
        <w:t xml:space="preserve">και εμπειρία </w:t>
      </w:r>
      <w:r w:rsidRPr="007C2A0B">
        <w:rPr>
          <w:rFonts w:ascii="Verdana" w:hAnsi="Verdana"/>
          <w:b/>
          <w:bCs/>
          <w:sz w:val="20"/>
          <w:szCs w:val="20"/>
        </w:rPr>
        <w:t xml:space="preserve">της ΜΕΤΑδρασης, προτάθηκε από την πλευρά του πορτογαλικού Υπουργείου </w:t>
      </w:r>
      <w:r w:rsidR="005B61EC">
        <w:rPr>
          <w:rFonts w:ascii="Verdana" w:hAnsi="Verdana"/>
          <w:b/>
          <w:bCs/>
          <w:sz w:val="20"/>
          <w:szCs w:val="20"/>
        </w:rPr>
        <w:t xml:space="preserve">Ένταξης και Μετανάστευσης </w:t>
      </w:r>
      <w:r w:rsidRPr="007C2A0B">
        <w:rPr>
          <w:rFonts w:ascii="Verdana" w:hAnsi="Verdana"/>
          <w:b/>
          <w:bCs/>
          <w:sz w:val="20"/>
          <w:szCs w:val="20"/>
        </w:rPr>
        <w:t>η υπογραφή Πρωτοκόλλου Συνεργασίας.</w:t>
      </w:r>
      <w:r w:rsidRPr="00394D5C">
        <w:rPr>
          <w:rFonts w:ascii="Verdana" w:hAnsi="Verdana"/>
          <w:sz w:val="20"/>
          <w:szCs w:val="20"/>
        </w:rPr>
        <w:t xml:space="preserve"> Στις </w:t>
      </w:r>
      <w:r w:rsidR="00487088">
        <w:rPr>
          <w:rFonts w:ascii="Verdana" w:hAnsi="Verdana"/>
          <w:sz w:val="20"/>
          <w:szCs w:val="20"/>
        </w:rPr>
        <w:t>29 Ιουλίου,</w:t>
      </w:r>
      <w:r w:rsidRPr="00394D5C">
        <w:rPr>
          <w:rFonts w:ascii="Verdana" w:hAnsi="Verdana"/>
          <w:sz w:val="20"/>
          <w:szCs w:val="20"/>
        </w:rPr>
        <w:t xml:space="preserve"> η Πρόεδρος της ΜΕΤΑδρασης </w:t>
      </w:r>
      <w:r w:rsidR="00487088">
        <w:rPr>
          <w:rFonts w:ascii="Verdana" w:hAnsi="Verdana"/>
          <w:sz w:val="20"/>
          <w:szCs w:val="20"/>
        </w:rPr>
        <w:t xml:space="preserve">μετέβη </w:t>
      </w:r>
      <w:r w:rsidRPr="00394D5C">
        <w:rPr>
          <w:rFonts w:ascii="Verdana" w:hAnsi="Verdana"/>
          <w:sz w:val="20"/>
          <w:szCs w:val="20"/>
        </w:rPr>
        <w:t>στη Λισαβόνα όπου συναντήθηκε με</w:t>
      </w:r>
      <w:r w:rsidR="00435FC7">
        <w:rPr>
          <w:rFonts w:ascii="Verdana" w:hAnsi="Verdana"/>
          <w:sz w:val="20"/>
          <w:szCs w:val="20"/>
        </w:rPr>
        <w:t xml:space="preserve"> </w:t>
      </w:r>
      <w:r w:rsidRPr="00394D5C">
        <w:rPr>
          <w:rFonts w:ascii="Verdana" w:hAnsi="Verdana"/>
          <w:sz w:val="20"/>
          <w:szCs w:val="20"/>
        </w:rPr>
        <w:t xml:space="preserve">την </w:t>
      </w:r>
      <w:r w:rsidR="005B61EC">
        <w:rPr>
          <w:rFonts w:ascii="Verdana" w:hAnsi="Verdana"/>
          <w:sz w:val="20"/>
          <w:szCs w:val="20"/>
        </w:rPr>
        <w:t xml:space="preserve">αρμόδια </w:t>
      </w:r>
      <w:r w:rsidRPr="00394D5C">
        <w:rPr>
          <w:rFonts w:ascii="Verdana" w:hAnsi="Verdana"/>
          <w:sz w:val="20"/>
          <w:szCs w:val="20"/>
        </w:rPr>
        <w:t xml:space="preserve">Υφυπουργό </w:t>
      </w:r>
      <w:r w:rsidR="00412DA8" w:rsidRPr="00394D5C">
        <w:rPr>
          <w:rFonts w:ascii="Verdana" w:hAnsi="Verdana"/>
          <w:sz w:val="20"/>
          <w:szCs w:val="20"/>
        </w:rPr>
        <w:t>C</w:t>
      </w:r>
      <w:r w:rsidR="00412DA8">
        <w:rPr>
          <w:rFonts w:ascii="Verdana" w:hAnsi="Verdana"/>
          <w:sz w:val="20"/>
          <w:szCs w:val="20"/>
          <w:lang w:val="en-US"/>
        </w:rPr>
        <w:t>l</w:t>
      </w:r>
      <w:r w:rsidR="00412DA8" w:rsidRPr="00FE5343">
        <w:rPr>
          <w:rFonts w:ascii="Verdana" w:hAnsi="Verdana"/>
          <w:sz w:val="20"/>
          <w:szCs w:val="20"/>
        </w:rPr>
        <w:t>á</w:t>
      </w:r>
      <w:r w:rsidR="00412DA8">
        <w:rPr>
          <w:rFonts w:ascii="Verdana" w:hAnsi="Verdana"/>
          <w:sz w:val="20"/>
          <w:szCs w:val="20"/>
          <w:lang w:val="en-US"/>
        </w:rPr>
        <w:t>udia</w:t>
      </w:r>
      <w:r w:rsidR="00412DA8" w:rsidRPr="00394D5C">
        <w:rPr>
          <w:rFonts w:ascii="Verdana" w:hAnsi="Verdana"/>
          <w:sz w:val="20"/>
          <w:szCs w:val="20"/>
        </w:rPr>
        <w:t xml:space="preserve"> </w:t>
      </w:r>
      <w:r w:rsidRPr="00394D5C">
        <w:rPr>
          <w:rFonts w:ascii="Verdana" w:hAnsi="Verdana"/>
          <w:sz w:val="20"/>
          <w:szCs w:val="20"/>
        </w:rPr>
        <w:t xml:space="preserve">Pereira, και συζήτησαν τις προκλήσεις που τίθενται από την υποδοχή των </w:t>
      </w:r>
      <w:r w:rsidR="006D1810">
        <w:rPr>
          <w:rFonts w:ascii="Verdana" w:hAnsi="Verdana"/>
          <w:sz w:val="20"/>
          <w:szCs w:val="20"/>
        </w:rPr>
        <w:t>πεντακοσίων</w:t>
      </w:r>
      <w:r w:rsidRPr="00394D5C">
        <w:rPr>
          <w:rFonts w:ascii="Verdana" w:hAnsi="Verdana"/>
          <w:sz w:val="20"/>
          <w:szCs w:val="20"/>
        </w:rPr>
        <w:t xml:space="preserve"> ασυνόδευτων ανηλίκων στην Πορτογαλία. Στη συνέχεια, </w:t>
      </w:r>
      <w:r w:rsidRPr="007C2A0B">
        <w:rPr>
          <w:rFonts w:ascii="Verdana" w:hAnsi="Verdana"/>
          <w:b/>
          <w:bCs/>
          <w:sz w:val="20"/>
          <w:szCs w:val="20"/>
        </w:rPr>
        <w:t>παρουσία της Υφυπουργού υπεγράφη το Πρωτόκολλο Συνεργασίας με την ACM (Alto Comissariado para as Migrações), τον αρμόδιο φορέα συντονισμού και ένταξης των ασυνόδευτων παιδιών προς μετεγκατάσταση από την Ελλάδα.</w:t>
      </w:r>
      <w:r w:rsidRPr="00394D5C">
        <w:rPr>
          <w:rFonts w:ascii="Verdana" w:hAnsi="Verdana"/>
          <w:sz w:val="20"/>
          <w:szCs w:val="20"/>
        </w:rPr>
        <w:t xml:space="preserve"> </w:t>
      </w:r>
    </w:p>
    <w:p w14:paraId="27D0D0C7" w14:textId="3F5F3A0D" w:rsidR="00394D5C" w:rsidRPr="00412DA8" w:rsidRDefault="00394D5C" w:rsidP="00394D5C">
      <w:pPr>
        <w:pStyle w:val="a6"/>
        <w:spacing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394D5C">
        <w:rPr>
          <w:rFonts w:ascii="Verdana" w:hAnsi="Verdana"/>
          <w:sz w:val="20"/>
          <w:szCs w:val="20"/>
        </w:rPr>
        <w:t xml:space="preserve">Την επόμενη ημέρα οργανώθηκε </w:t>
      </w:r>
      <w:r w:rsidRPr="007C2A0B">
        <w:rPr>
          <w:rFonts w:ascii="Verdana" w:hAnsi="Verdana"/>
          <w:b/>
          <w:bCs/>
          <w:sz w:val="20"/>
          <w:szCs w:val="20"/>
        </w:rPr>
        <w:t>συνάντηση εργασίας με θέμα «Ένταξη, Εκπαίδευση και επαγγελματική κατάρτιση»</w:t>
      </w:r>
      <w:r w:rsidRPr="00394D5C">
        <w:rPr>
          <w:rFonts w:ascii="Verdana" w:hAnsi="Verdana"/>
          <w:sz w:val="20"/>
          <w:szCs w:val="20"/>
        </w:rPr>
        <w:t xml:space="preserve">, όπου συμμετείχαν περισσότεροι από είκοσι εκπρόσωποι υπηρεσιών </w:t>
      </w:r>
      <w:r w:rsidR="001154F9">
        <w:rPr>
          <w:rFonts w:ascii="Verdana" w:hAnsi="Verdana"/>
          <w:sz w:val="20"/>
          <w:szCs w:val="20"/>
        </w:rPr>
        <w:t>των εμπλεκόμενων Υπουργείων και</w:t>
      </w:r>
      <w:r w:rsidRPr="00394D5C">
        <w:rPr>
          <w:rFonts w:ascii="Verdana" w:hAnsi="Verdana"/>
          <w:sz w:val="20"/>
          <w:szCs w:val="20"/>
        </w:rPr>
        <w:t xml:space="preserve"> στελέχη </w:t>
      </w:r>
      <w:r w:rsidR="001154F9">
        <w:rPr>
          <w:rFonts w:ascii="Verdana" w:hAnsi="Verdana"/>
          <w:sz w:val="20"/>
          <w:szCs w:val="20"/>
        </w:rPr>
        <w:t xml:space="preserve">φορέων </w:t>
      </w:r>
      <w:r w:rsidR="00C57F82">
        <w:rPr>
          <w:rFonts w:ascii="Verdana" w:hAnsi="Verdana"/>
          <w:sz w:val="20"/>
          <w:szCs w:val="20"/>
        </w:rPr>
        <w:t xml:space="preserve">που </w:t>
      </w:r>
      <w:r w:rsidRPr="00394D5C">
        <w:rPr>
          <w:rFonts w:ascii="Verdana" w:hAnsi="Verdana"/>
          <w:sz w:val="20"/>
          <w:szCs w:val="20"/>
        </w:rPr>
        <w:t>έχουν αναλάβει τον σχεδιασμό και την υλοποίηση της υποδοχής και ένταξης των παιδιών</w:t>
      </w:r>
      <w:r w:rsidRPr="00412DA8">
        <w:rPr>
          <w:rFonts w:ascii="Verdana" w:hAnsi="Verdana"/>
          <w:color w:val="000000" w:themeColor="text1"/>
          <w:sz w:val="20"/>
          <w:szCs w:val="20"/>
        </w:rPr>
        <w:t xml:space="preserve">. </w:t>
      </w:r>
      <w:r w:rsidR="009056C3" w:rsidRPr="00412DA8">
        <w:rPr>
          <w:rFonts w:ascii="Verdana" w:hAnsi="Verdana"/>
          <w:color w:val="000000" w:themeColor="text1"/>
          <w:sz w:val="20"/>
          <w:szCs w:val="20"/>
        </w:rPr>
        <w:t>Ιδιαίτερο ενδιαφέρον υπήρξε και για τις καινοτόμες δράσεις που έχει αναπτύξει η ΜΕΤΑδραση στην Ελλάδα, το Δίκτυο Επιτροπείας Ασυνόδευτων Ανηλίκων και την Αναδοχή.</w:t>
      </w:r>
    </w:p>
    <w:p w14:paraId="679495F2" w14:textId="01628DA8" w:rsidR="00232A92" w:rsidRDefault="00394D5C" w:rsidP="00DD7390">
      <w:pPr>
        <w:pStyle w:val="a6"/>
        <w:spacing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394D5C">
        <w:rPr>
          <w:rFonts w:ascii="Verdana" w:hAnsi="Verdana"/>
          <w:sz w:val="20"/>
          <w:szCs w:val="20"/>
        </w:rPr>
        <w:t xml:space="preserve">Και φυσικά, η αποστολή στην Πορτογαλία δεν θα μπορούσε να ολοκληρωθεί χωρίς </w:t>
      </w:r>
      <w:r w:rsidR="00487088">
        <w:rPr>
          <w:rFonts w:ascii="Verdana" w:hAnsi="Verdana"/>
          <w:sz w:val="20"/>
          <w:szCs w:val="20"/>
        </w:rPr>
        <w:t>να περιλαμβάνει</w:t>
      </w:r>
      <w:r w:rsidRPr="00394D5C">
        <w:rPr>
          <w:rFonts w:ascii="Verdana" w:hAnsi="Verdana"/>
          <w:sz w:val="20"/>
          <w:szCs w:val="20"/>
        </w:rPr>
        <w:t xml:space="preserve"> και</w:t>
      </w:r>
      <w:r w:rsidR="00487088">
        <w:rPr>
          <w:rFonts w:ascii="Verdana" w:hAnsi="Verdana"/>
          <w:sz w:val="20"/>
          <w:szCs w:val="20"/>
        </w:rPr>
        <w:t xml:space="preserve"> </w:t>
      </w:r>
      <w:r w:rsidRPr="00394D5C">
        <w:rPr>
          <w:rFonts w:ascii="Verdana" w:hAnsi="Verdana"/>
          <w:sz w:val="20"/>
          <w:szCs w:val="20"/>
        </w:rPr>
        <w:t xml:space="preserve">μία </w:t>
      </w:r>
      <w:r w:rsidRPr="007C2A0B">
        <w:rPr>
          <w:rFonts w:ascii="Verdana" w:hAnsi="Verdana"/>
          <w:b/>
          <w:bCs/>
          <w:sz w:val="20"/>
          <w:szCs w:val="20"/>
        </w:rPr>
        <w:t>επίσκεψη στο Κέντρο Φιλοξενίας της Λισαβόνας</w:t>
      </w:r>
      <w:r w:rsidRPr="00394D5C">
        <w:rPr>
          <w:rFonts w:ascii="Verdana" w:hAnsi="Verdana"/>
          <w:sz w:val="20"/>
          <w:szCs w:val="20"/>
        </w:rPr>
        <w:t xml:space="preserve">, όπου βρίσκονται τα 25 πρώτα παιδιά, </w:t>
      </w:r>
      <w:r w:rsidR="00487088">
        <w:rPr>
          <w:rFonts w:ascii="Verdana" w:hAnsi="Verdana"/>
          <w:sz w:val="20"/>
          <w:szCs w:val="20"/>
        </w:rPr>
        <w:t>τα οποία</w:t>
      </w:r>
      <w:r w:rsidRPr="00394D5C">
        <w:rPr>
          <w:rFonts w:ascii="Verdana" w:hAnsi="Verdana"/>
          <w:sz w:val="20"/>
          <w:szCs w:val="20"/>
        </w:rPr>
        <w:t xml:space="preserve"> μερικές εβδομάδες πριν ζούσαν στις άθλιες συνθήκες των προσφυγικών καταυλισμών στα νησιά.  «</w:t>
      </w:r>
      <w:r w:rsidRPr="007C2A0B">
        <w:rPr>
          <w:rFonts w:ascii="Verdana" w:hAnsi="Verdana"/>
          <w:i/>
          <w:iCs/>
          <w:sz w:val="20"/>
          <w:szCs w:val="20"/>
        </w:rPr>
        <w:t>Η συγκίνηση ήταν μεγάλη</w:t>
      </w:r>
      <w:r w:rsidR="00C57F82">
        <w:rPr>
          <w:rFonts w:ascii="Verdana" w:hAnsi="Verdana"/>
          <w:i/>
          <w:iCs/>
          <w:sz w:val="20"/>
          <w:szCs w:val="20"/>
        </w:rPr>
        <w:t>. Τα παιδιά</w:t>
      </w:r>
      <w:r w:rsidR="009056C3">
        <w:rPr>
          <w:rFonts w:ascii="Verdana" w:hAnsi="Verdana"/>
          <w:i/>
          <w:iCs/>
          <w:sz w:val="20"/>
          <w:szCs w:val="20"/>
        </w:rPr>
        <w:t xml:space="preserve"> </w:t>
      </w:r>
      <w:r w:rsidR="00C57F82">
        <w:rPr>
          <w:rFonts w:ascii="Verdana" w:hAnsi="Verdana"/>
          <w:i/>
          <w:iCs/>
          <w:sz w:val="20"/>
          <w:szCs w:val="20"/>
        </w:rPr>
        <w:t>δεν πίστευαν ότι κάποιοι από την Ελλάδα θα τους επισκεφτούν για να βεβαιωθούν ότι είναι καλά. Τ</w:t>
      </w:r>
      <w:r w:rsidRPr="007C2A0B">
        <w:rPr>
          <w:rFonts w:ascii="Verdana" w:hAnsi="Verdana"/>
          <w:i/>
          <w:iCs/>
          <w:sz w:val="20"/>
          <w:szCs w:val="20"/>
        </w:rPr>
        <w:t xml:space="preserve">ο Κέντρο </w:t>
      </w:r>
      <w:r w:rsidR="00435FC7">
        <w:rPr>
          <w:rFonts w:ascii="Verdana" w:hAnsi="Verdana"/>
          <w:i/>
          <w:iCs/>
          <w:sz w:val="20"/>
          <w:szCs w:val="20"/>
        </w:rPr>
        <w:t>Φ</w:t>
      </w:r>
      <w:r w:rsidR="00C57F82">
        <w:rPr>
          <w:rFonts w:ascii="Verdana" w:hAnsi="Verdana"/>
          <w:i/>
          <w:iCs/>
          <w:sz w:val="20"/>
          <w:szCs w:val="20"/>
        </w:rPr>
        <w:t xml:space="preserve">ιλοξενίας είναι </w:t>
      </w:r>
      <w:r w:rsidRPr="007C2A0B">
        <w:rPr>
          <w:rFonts w:ascii="Verdana" w:hAnsi="Verdana"/>
          <w:i/>
          <w:iCs/>
          <w:sz w:val="20"/>
          <w:szCs w:val="20"/>
        </w:rPr>
        <w:t xml:space="preserve">καταπληκτικό και η ομάδα </w:t>
      </w:r>
      <w:r w:rsidR="00C57F82">
        <w:rPr>
          <w:rFonts w:ascii="Verdana" w:hAnsi="Verdana"/>
          <w:i/>
          <w:iCs/>
          <w:sz w:val="20"/>
          <w:szCs w:val="20"/>
        </w:rPr>
        <w:t xml:space="preserve">του Ερυθρού Σταυρού Πορτογαλίας </w:t>
      </w:r>
      <w:r w:rsidR="009056C3">
        <w:rPr>
          <w:rFonts w:ascii="Verdana" w:hAnsi="Verdana"/>
          <w:i/>
          <w:iCs/>
          <w:sz w:val="20"/>
          <w:szCs w:val="20"/>
        </w:rPr>
        <w:t xml:space="preserve">που </w:t>
      </w:r>
      <w:r w:rsidR="009056C3">
        <w:rPr>
          <w:rFonts w:ascii="Verdana" w:hAnsi="Verdana"/>
          <w:i/>
          <w:iCs/>
          <w:sz w:val="20"/>
          <w:szCs w:val="20"/>
        </w:rPr>
        <w:lastRenderedPageBreak/>
        <w:t xml:space="preserve">έχει αναλάβει τη διαχείρισή του </w:t>
      </w:r>
      <w:r w:rsidRPr="007C2A0B">
        <w:rPr>
          <w:rFonts w:ascii="Verdana" w:hAnsi="Verdana"/>
          <w:i/>
          <w:iCs/>
          <w:sz w:val="20"/>
          <w:szCs w:val="20"/>
        </w:rPr>
        <w:t xml:space="preserve">είναι εξαιρετική! Αξίζουν πολλά συγχαρητήρια και είμαστε σίγουροι ότι παρά τις δυσκολίες, οι πορτογαλικές αρχές μαζί με την Κοινωνία των Πολιτών θα τα καταφέρουν. </w:t>
      </w:r>
      <w:r w:rsidR="00C57F82">
        <w:rPr>
          <w:rFonts w:ascii="Verdana" w:hAnsi="Verdana"/>
          <w:i/>
          <w:iCs/>
          <w:sz w:val="20"/>
          <w:szCs w:val="20"/>
        </w:rPr>
        <w:t xml:space="preserve">Αναμένουμε </w:t>
      </w:r>
      <w:r w:rsidRPr="007C2A0B">
        <w:rPr>
          <w:rFonts w:ascii="Verdana" w:hAnsi="Verdana"/>
          <w:i/>
          <w:iCs/>
          <w:sz w:val="20"/>
          <w:szCs w:val="20"/>
        </w:rPr>
        <w:t xml:space="preserve">το λαμπρό αυτό παράδειγμα αλληλεγγύης να ακολουθήσουν και </w:t>
      </w:r>
      <w:r w:rsidR="009056C3">
        <w:rPr>
          <w:rFonts w:ascii="Verdana" w:hAnsi="Verdana"/>
          <w:i/>
          <w:iCs/>
          <w:sz w:val="20"/>
          <w:szCs w:val="20"/>
        </w:rPr>
        <w:t xml:space="preserve">οι </w:t>
      </w:r>
      <w:r w:rsidRPr="007C2A0B">
        <w:rPr>
          <w:rFonts w:ascii="Verdana" w:hAnsi="Verdana"/>
          <w:i/>
          <w:iCs/>
          <w:sz w:val="20"/>
          <w:szCs w:val="20"/>
        </w:rPr>
        <w:t xml:space="preserve">άλλες </w:t>
      </w:r>
      <w:r w:rsidR="00C57F82">
        <w:rPr>
          <w:rFonts w:ascii="Verdana" w:hAnsi="Verdana"/>
          <w:i/>
          <w:iCs/>
          <w:sz w:val="20"/>
          <w:szCs w:val="20"/>
        </w:rPr>
        <w:t xml:space="preserve">ευρωπαϊκές </w:t>
      </w:r>
      <w:r w:rsidRPr="007C2A0B">
        <w:rPr>
          <w:rFonts w:ascii="Verdana" w:hAnsi="Verdana"/>
          <w:i/>
          <w:iCs/>
          <w:sz w:val="20"/>
          <w:szCs w:val="20"/>
        </w:rPr>
        <w:t xml:space="preserve">χώρες που έχουν </w:t>
      </w:r>
      <w:r w:rsidRPr="00412DA8">
        <w:rPr>
          <w:rFonts w:ascii="Verdana" w:hAnsi="Verdana"/>
          <w:i/>
          <w:iCs/>
          <w:color w:val="000000" w:themeColor="text1"/>
          <w:sz w:val="20"/>
          <w:szCs w:val="20"/>
        </w:rPr>
        <w:t xml:space="preserve">περισσότερες δυνατότητες και </w:t>
      </w:r>
      <w:r w:rsidR="00C57F82" w:rsidRPr="00412DA8">
        <w:rPr>
          <w:rFonts w:ascii="Verdana" w:hAnsi="Verdana"/>
          <w:i/>
          <w:iCs/>
          <w:color w:val="000000" w:themeColor="text1"/>
          <w:sz w:val="20"/>
          <w:szCs w:val="20"/>
        </w:rPr>
        <w:t xml:space="preserve">μακρά </w:t>
      </w:r>
      <w:r w:rsidRPr="00412DA8">
        <w:rPr>
          <w:rFonts w:ascii="Verdana" w:hAnsi="Verdana"/>
          <w:i/>
          <w:iCs/>
          <w:color w:val="000000" w:themeColor="text1"/>
          <w:sz w:val="20"/>
          <w:szCs w:val="20"/>
        </w:rPr>
        <w:t>εμπειρία στην υποδοχή και ένταξη ασυνόδευτων παιδιών</w:t>
      </w:r>
      <w:r w:rsidR="00C57F82" w:rsidRPr="00412DA8">
        <w:rPr>
          <w:rFonts w:ascii="Verdana" w:hAnsi="Verdana"/>
          <w:i/>
          <w:iCs/>
          <w:color w:val="000000" w:themeColor="text1"/>
          <w:sz w:val="20"/>
          <w:szCs w:val="20"/>
        </w:rPr>
        <w:t xml:space="preserve"> και να ενταχθούν </w:t>
      </w:r>
      <w:r w:rsidR="00F16046" w:rsidRPr="00412DA8">
        <w:rPr>
          <w:rFonts w:ascii="Verdana" w:hAnsi="Verdana"/>
          <w:i/>
          <w:iCs/>
          <w:color w:val="000000" w:themeColor="text1"/>
          <w:sz w:val="20"/>
          <w:szCs w:val="20"/>
        </w:rPr>
        <w:t xml:space="preserve">και αυτές </w:t>
      </w:r>
      <w:r w:rsidR="00C57F82" w:rsidRPr="00412DA8">
        <w:rPr>
          <w:rFonts w:ascii="Verdana" w:hAnsi="Verdana"/>
          <w:i/>
          <w:iCs/>
          <w:color w:val="000000" w:themeColor="text1"/>
          <w:sz w:val="20"/>
          <w:szCs w:val="20"/>
        </w:rPr>
        <w:t>στο εθελοντικό πρόγραμμα μετεγκατάστασης</w:t>
      </w:r>
      <w:r w:rsidRPr="00412DA8">
        <w:rPr>
          <w:rFonts w:ascii="Verdana" w:hAnsi="Verdana"/>
          <w:color w:val="000000" w:themeColor="text1"/>
          <w:sz w:val="20"/>
          <w:szCs w:val="20"/>
        </w:rPr>
        <w:t>»</w:t>
      </w:r>
      <w:r w:rsidR="00487088" w:rsidRPr="00412DA8">
        <w:rPr>
          <w:rFonts w:ascii="Verdana" w:hAnsi="Verdana"/>
          <w:color w:val="000000" w:themeColor="text1"/>
          <w:sz w:val="20"/>
          <w:szCs w:val="20"/>
        </w:rPr>
        <w:t xml:space="preserve">, </w:t>
      </w:r>
      <w:r w:rsidR="00B324D7">
        <w:rPr>
          <w:rFonts w:ascii="Verdana" w:hAnsi="Verdana"/>
          <w:color w:val="000000" w:themeColor="text1"/>
          <w:sz w:val="20"/>
          <w:szCs w:val="20"/>
        </w:rPr>
        <w:t>δηλώνει</w:t>
      </w:r>
      <w:r w:rsidR="00487088" w:rsidRPr="00412DA8">
        <w:rPr>
          <w:rFonts w:ascii="Verdana" w:hAnsi="Verdana"/>
          <w:color w:val="000000" w:themeColor="text1"/>
          <w:sz w:val="20"/>
          <w:szCs w:val="20"/>
        </w:rPr>
        <w:t xml:space="preserve"> η Πρόεδρος της ΜΕΤΑδρασης, Λώρα Παππά</w:t>
      </w:r>
      <w:r w:rsidRPr="00412DA8">
        <w:rPr>
          <w:rFonts w:ascii="Verdana" w:hAnsi="Verdana"/>
          <w:color w:val="000000" w:themeColor="text1"/>
          <w:sz w:val="20"/>
          <w:szCs w:val="20"/>
        </w:rPr>
        <w:t xml:space="preserve">. </w:t>
      </w:r>
    </w:p>
    <w:p w14:paraId="78880C85" w14:textId="77777777" w:rsidR="00412DA8" w:rsidRDefault="00412DA8" w:rsidP="00412DA8">
      <w:pPr>
        <w:pStyle w:val="a6"/>
        <w:spacing w:line="240" w:lineRule="auto"/>
        <w:jc w:val="both"/>
        <w:rPr>
          <w:rFonts w:ascii="Verdana" w:hAnsi="Verdana"/>
          <w:sz w:val="20"/>
          <w:szCs w:val="20"/>
        </w:rPr>
      </w:pPr>
    </w:p>
    <w:p w14:paraId="16554FFE" w14:textId="77777777" w:rsidR="00412DA8" w:rsidRPr="00626334" w:rsidRDefault="00412DA8" w:rsidP="00412DA8">
      <w:pPr>
        <w:pStyle w:val="a6"/>
        <w:spacing w:line="240" w:lineRule="auto"/>
        <w:jc w:val="both"/>
        <w:rPr>
          <w:rFonts w:ascii="Verdana" w:hAnsi="Verdana"/>
          <w:sz w:val="20"/>
          <w:szCs w:val="20"/>
        </w:rPr>
      </w:pPr>
    </w:p>
    <w:p w14:paraId="61EA788C" w14:textId="77777777" w:rsidR="00412DA8" w:rsidRDefault="00412DA8" w:rsidP="00412DA8">
      <w:pPr>
        <w:pStyle w:val="a6"/>
        <w:spacing w:line="240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inline distT="0" distB="0" distL="0" distR="0" wp14:anchorId="6E9868A2" wp14:editId="67F2FD25">
            <wp:extent cx="3771900" cy="2829134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-20200730-WA0015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8693" cy="2841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1F7251" w14:textId="10B1A1A8" w:rsidR="00412DA8" w:rsidRDefault="008752E4" w:rsidP="00412DA8">
      <w:pPr>
        <w:pStyle w:val="a6"/>
        <w:spacing w:line="240" w:lineRule="auto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Η </w:t>
      </w:r>
      <w:r w:rsidR="00412DA8" w:rsidRPr="003B6838">
        <w:rPr>
          <w:rFonts w:ascii="Verdana" w:hAnsi="Verdana"/>
          <w:sz w:val="16"/>
          <w:szCs w:val="16"/>
        </w:rPr>
        <w:t xml:space="preserve">Πρόεδρος της ΜΕΤΑδρασης Λώρα Παππά (αριστερά) </w:t>
      </w:r>
      <w:r w:rsidR="00412DA8" w:rsidRPr="008752E4">
        <w:rPr>
          <w:rFonts w:ascii="Verdana" w:hAnsi="Verdana"/>
          <w:sz w:val="16"/>
          <w:szCs w:val="16"/>
        </w:rPr>
        <w:t xml:space="preserve">και η </w:t>
      </w:r>
      <w:r w:rsidR="00B324D7" w:rsidRPr="008752E4">
        <w:rPr>
          <w:rFonts w:ascii="Verdana" w:hAnsi="Verdana"/>
          <w:sz w:val="16"/>
          <w:szCs w:val="16"/>
        </w:rPr>
        <w:t xml:space="preserve">επικεφαλής </w:t>
      </w:r>
      <w:r w:rsidR="00412DA8" w:rsidRPr="008752E4">
        <w:rPr>
          <w:rFonts w:ascii="Verdana" w:hAnsi="Verdana"/>
          <w:sz w:val="16"/>
          <w:szCs w:val="16"/>
        </w:rPr>
        <w:t xml:space="preserve">του ACM (Alto Comissariado para as Migrações) </w:t>
      </w:r>
      <w:r w:rsidRPr="008752E4">
        <w:rPr>
          <w:rFonts w:ascii="Verdana" w:hAnsi="Verdana"/>
          <w:sz w:val="16"/>
          <w:szCs w:val="16"/>
        </w:rPr>
        <w:t>Sónia Pereira</w:t>
      </w:r>
      <w:r w:rsidR="00412DA8" w:rsidRPr="00B324D7">
        <w:rPr>
          <w:rFonts w:ascii="Verdana" w:hAnsi="Verdana"/>
          <w:sz w:val="16"/>
          <w:szCs w:val="16"/>
        </w:rPr>
        <w:t xml:space="preserve"> </w:t>
      </w:r>
      <w:r w:rsidR="00412DA8" w:rsidRPr="003B6838">
        <w:rPr>
          <w:rFonts w:ascii="Verdana" w:hAnsi="Verdana"/>
          <w:sz w:val="16"/>
          <w:szCs w:val="16"/>
        </w:rPr>
        <w:t>(δεξιά) στην υπογραφή του Πρωτ</w:t>
      </w:r>
      <w:r w:rsidR="0091258E">
        <w:rPr>
          <w:rFonts w:ascii="Verdana" w:hAnsi="Verdana"/>
          <w:sz w:val="16"/>
          <w:szCs w:val="16"/>
        </w:rPr>
        <w:t>ο</w:t>
      </w:r>
      <w:r w:rsidR="00412DA8" w:rsidRPr="003B6838">
        <w:rPr>
          <w:rFonts w:ascii="Verdana" w:hAnsi="Verdana"/>
          <w:sz w:val="16"/>
          <w:szCs w:val="16"/>
        </w:rPr>
        <w:t>κ</w:t>
      </w:r>
      <w:r w:rsidR="0091258E">
        <w:rPr>
          <w:rFonts w:ascii="Verdana" w:hAnsi="Verdana"/>
          <w:sz w:val="16"/>
          <w:szCs w:val="16"/>
        </w:rPr>
        <w:t>ό</w:t>
      </w:r>
      <w:r w:rsidR="00412DA8" w:rsidRPr="003B6838">
        <w:rPr>
          <w:rFonts w:ascii="Verdana" w:hAnsi="Verdana"/>
          <w:sz w:val="16"/>
          <w:szCs w:val="16"/>
        </w:rPr>
        <w:t>λλου Συνεργασίας παρουσία της Πορτογαλίδας Υφυπουργού Ένταξης και Μετανάστευσης Cláudia Pereira.</w:t>
      </w:r>
    </w:p>
    <w:p w14:paraId="1BA4A343" w14:textId="77777777" w:rsidR="00412DA8" w:rsidRDefault="00412DA8" w:rsidP="00412DA8">
      <w:pPr>
        <w:pStyle w:val="a6"/>
        <w:spacing w:line="240" w:lineRule="auto"/>
        <w:jc w:val="center"/>
        <w:rPr>
          <w:rFonts w:ascii="Verdana" w:hAnsi="Verdana"/>
          <w:sz w:val="16"/>
          <w:szCs w:val="16"/>
        </w:rPr>
      </w:pPr>
    </w:p>
    <w:p w14:paraId="1BEF124B" w14:textId="77777777" w:rsidR="00412DA8" w:rsidRDefault="00412DA8" w:rsidP="00412DA8">
      <w:pPr>
        <w:pStyle w:val="a6"/>
        <w:spacing w:line="240" w:lineRule="auto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noProof/>
          <w:sz w:val="16"/>
          <w:szCs w:val="16"/>
        </w:rPr>
        <w:drawing>
          <wp:inline distT="0" distB="0" distL="0" distR="0" wp14:anchorId="6FE65CAA" wp14:editId="737DD8FF">
            <wp:extent cx="3781425" cy="2521089"/>
            <wp:effectExtent l="0" t="0" r="0" b="0"/>
            <wp:docPr id="4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16587324_3149821851770165_2448514192678610836_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6041" cy="2530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9D922D" w14:textId="14E7ACC3" w:rsidR="00412DA8" w:rsidRDefault="00412DA8" w:rsidP="00412DA8">
      <w:pPr>
        <w:pStyle w:val="a6"/>
        <w:spacing w:line="240" w:lineRule="auto"/>
        <w:jc w:val="center"/>
        <w:rPr>
          <w:rFonts w:ascii="Verdana" w:hAnsi="Verdana"/>
          <w:sz w:val="16"/>
          <w:szCs w:val="16"/>
        </w:rPr>
      </w:pPr>
      <w:r w:rsidRPr="006025B9">
        <w:rPr>
          <w:rFonts w:ascii="Verdana" w:hAnsi="Verdana"/>
          <w:sz w:val="16"/>
          <w:szCs w:val="16"/>
        </w:rPr>
        <w:t>Συνάντηση εργασίας με θέμα «Ένταξη, Εκπαίδευση και επαγγελματική κατάρτιση»</w:t>
      </w:r>
      <w:r w:rsidR="008752E4">
        <w:rPr>
          <w:rFonts w:ascii="Verdana" w:hAnsi="Verdana"/>
          <w:sz w:val="16"/>
          <w:szCs w:val="16"/>
        </w:rPr>
        <w:t>.</w:t>
      </w:r>
    </w:p>
    <w:p w14:paraId="60FD9FE6" w14:textId="77777777" w:rsidR="00412DA8" w:rsidRDefault="00412DA8" w:rsidP="00412DA8">
      <w:pPr>
        <w:pStyle w:val="a6"/>
        <w:spacing w:line="240" w:lineRule="auto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noProof/>
          <w:sz w:val="16"/>
          <w:szCs w:val="16"/>
        </w:rPr>
        <w:lastRenderedPageBreak/>
        <w:drawing>
          <wp:inline distT="0" distB="0" distL="0" distR="0" wp14:anchorId="3DFA9690" wp14:editId="4BC800DA">
            <wp:extent cx="4133850" cy="2755900"/>
            <wp:effectExtent l="0" t="0" r="0" b="6350"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SC_0039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35323" cy="2756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EC3116" w14:textId="050ED5C0" w:rsidR="00412DA8" w:rsidRDefault="00412DA8" w:rsidP="00412DA8">
      <w:pPr>
        <w:pStyle w:val="a6"/>
        <w:spacing w:line="240" w:lineRule="auto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Επίσκεψη στο Κέντρο Φιλοξενίας της Λισαβόνας όπου ήδη διαμένουν τα πρώτα 25 ασυνόδευτα παιδιά.</w:t>
      </w:r>
      <w:r w:rsidR="008752E4">
        <w:rPr>
          <w:rFonts w:ascii="Verdana" w:hAnsi="Verdana"/>
          <w:sz w:val="16"/>
          <w:szCs w:val="16"/>
        </w:rPr>
        <w:t xml:space="preserve"> Συγκινητική και η συνάντηση των πέντε παιδιών που βρίσκονται στην Πορτογαλία από το 2017 και που μοιράζονται τις εμπειρίες τους με τα υπόλοιπα παιδιά. </w:t>
      </w:r>
    </w:p>
    <w:p w14:paraId="0C2426D6" w14:textId="77777777" w:rsidR="00412DA8" w:rsidRDefault="00412DA8" w:rsidP="00412DA8">
      <w:pPr>
        <w:pStyle w:val="a6"/>
        <w:spacing w:line="240" w:lineRule="auto"/>
        <w:jc w:val="center"/>
        <w:rPr>
          <w:rFonts w:ascii="Verdana" w:hAnsi="Verdana"/>
          <w:sz w:val="16"/>
          <w:szCs w:val="16"/>
        </w:rPr>
      </w:pPr>
    </w:p>
    <w:p w14:paraId="61F28D5F" w14:textId="77777777" w:rsidR="00412DA8" w:rsidRDefault="00412DA8" w:rsidP="00412DA8">
      <w:pPr>
        <w:pStyle w:val="a6"/>
        <w:spacing w:line="240" w:lineRule="auto"/>
        <w:jc w:val="center"/>
        <w:rPr>
          <w:rFonts w:ascii="Verdana" w:hAnsi="Verdana"/>
          <w:sz w:val="16"/>
          <w:szCs w:val="16"/>
        </w:rPr>
      </w:pPr>
    </w:p>
    <w:p w14:paraId="3126671B" w14:textId="77777777" w:rsidR="00412DA8" w:rsidRPr="00B324D7" w:rsidRDefault="00412DA8" w:rsidP="00412DA8">
      <w:pPr>
        <w:pStyle w:val="a6"/>
        <w:spacing w:line="240" w:lineRule="auto"/>
        <w:jc w:val="center"/>
        <w:rPr>
          <w:rFonts w:ascii="Verdana" w:hAnsi="Verdana"/>
          <w:sz w:val="16"/>
          <w:szCs w:val="16"/>
          <w:lang w:val="en-US"/>
        </w:rPr>
      </w:pPr>
      <w:r>
        <w:rPr>
          <w:rFonts w:ascii="Verdana" w:hAnsi="Verdana"/>
          <w:noProof/>
          <w:sz w:val="16"/>
          <w:szCs w:val="16"/>
        </w:rPr>
        <w:drawing>
          <wp:inline distT="0" distB="0" distL="0" distR="0" wp14:anchorId="270A69FB" wp14:editId="7B48C167">
            <wp:extent cx="4057650" cy="2705249"/>
            <wp:effectExtent l="0" t="0" r="0" b="0"/>
            <wp:docPr id="6" name="Εικόνα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SC_0039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5933" cy="2710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4E385F" w14:textId="77777777" w:rsidR="00412DA8" w:rsidRDefault="00412DA8" w:rsidP="00412DA8">
      <w:pPr>
        <w:pStyle w:val="a6"/>
        <w:spacing w:line="240" w:lineRule="auto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Η εξωτερική όψη του Κέντρου Φιλοξενίας.</w:t>
      </w:r>
    </w:p>
    <w:p w14:paraId="38D56BE1" w14:textId="77777777" w:rsidR="00412DA8" w:rsidRPr="003B6838" w:rsidRDefault="00412DA8" w:rsidP="00412DA8">
      <w:pPr>
        <w:pStyle w:val="a6"/>
        <w:spacing w:line="240" w:lineRule="auto"/>
        <w:jc w:val="center"/>
        <w:rPr>
          <w:rFonts w:ascii="Verdana" w:hAnsi="Verdana"/>
          <w:sz w:val="16"/>
          <w:szCs w:val="16"/>
        </w:rPr>
      </w:pPr>
    </w:p>
    <w:p w14:paraId="1A48DE62" w14:textId="77777777" w:rsidR="00412DA8" w:rsidRPr="00412DA8" w:rsidRDefault="00412DA8" w:rsidP="00DD7390">
      <w:pPr>
        <w:pStyle w:val="a6"/>
        <w:spacing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</w:p>
    <w:sectPr w:rsidR="00412DA8" w:rsidRPr="00412DA8" w:rsidSect="007B75FD">
      <w:headerReference w:type="default" r:id="rId11"/>
      <w:footerReference w:type="default" r:id="rId12"/>
      <w:pgSz w:w="11906" w:h="16838"/>
      <w:pgMar w:top="567" w:right="1418" w:bottom="1440" w:left="1418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3A298E" w14:textId="77777777" w:rsidR="004F51F5" w:rsidRDefault="004F51F5" w:rsidP="00034AD9">
      <w:pPr>
        <w:spacing w:after="0" w:line="240" w:lineRule="auto"/>
      </w:pPr>
      <w:r>
        <w:separator/>
      </w:r>
    </w:p>
  </w:endnote>
  <w:endnote w:type="continuationSeparator" w:id="0">
    <w:p w14:paraId="353EA1F2" w14:textId="77777777" w:rsidR="004F51F5" w:rsidRDefault="004F51F5" w:rsidP="00034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3D05C6" w14:textId="2ABF5029" w:rsidR="0041095C" w:rsidRPr="003736CD" w:rsidRDefault="0041095C" w:rsidP="00E07E36">
    <w:pPr>
      <w:pStyle w:val="a4"/>
      <w:tabs>
        <w:tab w:val="left" w:pos="2472"/>
        <w:tab w:val="center" w:pos="4535"/>
      </w:tabs>
      <w:contextualSpacing/>
      <w:rPr>
        <w:rFonts w:ascii="Verdana" w:hAnsi="Verdana" w:cs="Arial"/>
        <w:color w:val="808080" w:themeColor="background1" w:themeShade="80"/>
        <w:sz w:val="16"/>
        <w:szCs w:val="16"/>
      </w:rPr>
    </w:pPr>
    <w:r>
      <w:tab/>
    </w:r>
    <w:r w:rsidR="008E0059">
      <w:rPr>
        <w:rFonts w:ascii="Verdana" w:hAnsi="Verdana" w:cs="Arial"/>
        <w:noProof/>
        <w:color w:val="A6A6A6" w:themeColor="background1" w:themeShade="A6"/>
        <w:sz w:val="20"/>
        <w:szCs w:val="20"/>
        <w:lang w:val="en-US"/>
      </w:rPr>
      <mc:AlternateContent>
        <mc:Choice Requires="wps">
          <w:drawing>
            <wp:anchor distT="4294967294" distB="4294967294" distL="114300" distR="114300" simplePos="0" relativeHeight="251657216" behindDoc="0" locked="0" layoutInCell="1" allowOverlap="1" wp14:anchorId="48B2568F" wp14:editId="4CC488C2">
              <wp:simplePos x="0" y="0"/>
              <wp:positionH relativeFrom="column">
                <wp:posOffset>0</wp:posOffset>
              </wp:positionH>
              <wp:positionV relativeFrom="paragraph">
                <wp:posOffset>36829</wp:posOffset>
              </wp:positionV>
              <wp:extent cx="5715000" cy="0"/>
              <wp:effectExtent l="0" t="0" r="0" b="0"/>
              <wp:wrapNone/>
              <wp:docPr id="5" name="Straight Connector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ln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C20EF6C" id="Straight Connector 5" o:spid="_x0000_s1026" style="position:absolute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0,2.9pt" to="450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" strokecolor="red">
              <o:lock v:ext="edit" shapetype="f"/>
            </v:line>
          </w:pict>
        </mc:Fallback>
      </mc:AlternateContent>
    </w:r>
  </w:p>
  <w:p w14:paraId="400CB7C0" w14:textId="77777777" w:rsidR="00877D41" w:rsidRPr="00877D41" w:rsidRDefault="00877D41" w:rsidP="00877D41">
    <w:pPr>
      <w:tabs>
        <w:tab w:val="left" w:pos="301"/>
        <w:tab w:val="center" w:pos="4153"/>
        <w:tab w:val="center" w:pos="4535"/>
        <w:tab w:val="right" w:pos="8306"/>
      </w:tabs>
      <w:spacing w:after="0" w:line="360" w:lineRule="auto"/>
      <w:jc w:val="center"/>
      <w:rPr>
        <w:rFonts w:ascii="Verdana" w:eastAsia="Times New Roman" w:hAnsi="Verdana" w:cs="Arial"/>
        <w:color w:val="808080" w:themeColor="background1" w:themeShade="80"/>
        <w:sz w:val="16"/>
        <w:szCs w:val="16"/>
        <w:lang w:val="en-US" w:eastAsia="el-GR"/>
      </w:rPr>
    </w:pPr>
    <w:r w:rsidRPr="00877D41">
      <w:rPr>
        <w:rFonts w:ascii="Verdana" w:eastAsia="Times New Roman" w:hAnsi="Verdana" w:cs="Arial"/>
        <w:color w:val="808080" w:themeColor="background1" w:themeShade="80"/>
        <w:sz w:val="16"/>
        <w:szCs w:val="16"/>
        <w:lang w:eastAsia="el-GR"/>
      </w:rPr>
      <w:t>Τηλ</w:t>
    </w:r>
    <w:r w:rsidRPr="00877D41">
      <w:rPr>
        <w:rFonts w:ascii="Verdana" w:eastAsia="Times New Roman" w:hAnsi="Verdana" w:cs="Arial"/>
        <w:color w:val="808080" w:themeColor="background1" w:themeShade="80"/>
        <w:sz w:val="16"/>
        <w:szCs w:val="16"/>
        <w:lang w:val="en-US" w:eastAsia="el-GR"/>
      </w:rPr>
      <w:t>.:</w:t>
    </w:r>
    <w:r w:rsidRPr="00877D41">
      <w:rPr>
        <w:rFonts w:ascii="Verdana" w:eastAsia="Times New Roman" w:hAnsi="Verdana" w:cs="Arial"/>
        <w:color w:val="808080" w:themeColor="background1" w:themeShade="80"/>
        <w:sz w:val="16"/>
        <w:szCs w:val="16"/>
        <w:lang w:val="de-DE" w:eastAsia="el-GR"/>
      </w:rPr>
      <w:t xml:space="preserve"> </w:t>
    </w:r>
    <w:r w:rsidRPr="00877D41">
      <w:rPr>
        <w:rFonts w:ascii="Verdana" w:eastAsia="Times New Roman" w:hAnsi="Verdana" w:cs="Arial"/>
        <w:color w:val="808080" w:themeColor="background1" w:themeShade="80"/>
        <w:sz w:val="16"/>
        <w:szCs w:val="16"/>
        <w:lang w:val="en-US" w:eastAsia="el-GR"/>
      </w:rPr>
      <w:t xml:space="preserve">214 1008 700 direct 270 </w:t>
    </w:r>
    <w:r w:rsidRPr="00877D41">
      <w:rPr>
        <w:rFonts w:ascii="Verdana" w:eastAsia="Times New Roman" w:hAnsi="Verdana" w:cs="Arial"/>
        <w:color w:val="FF0000"/>
        <w:sz w:val="16"/>
        <w:szCs w:val="16"/>
        <w:lang w:val="en-US" w:eastAsia="el-GR"/>
      </w:rPr>
      <w:t xml:space="preserve">• </w:t>
    </w:r>
    <w:r w:rsidRPr="00877D41">
      <w:rPr>
        <w:rFonts w:ascii="Verdana" w:eastAsia="Times New Roman" w:hAnsi="Verdana" w:cs="Arial"/>
        <w:color w:val="808080" w:themeColor="background1" w:themeShade="80"/>
        <w:sz w:val="16"/>
        <w:szCs w:val="16"/>
        <w:lang w:val="de-DE" w:eastAsia="el-GR"/>
      </w:rPr>
      <w:t>Email:</w:t>
    </w:r>
    <w:r w:rsidRPr="00877D41">
      <w:rPr>
        <w:rFonts w:ascii="Verdana" w:eastAsia="Times New Roman" w:hAnsi="Verdana" w:cs="Arial"/>
        <w:color w:val="808080" w:themeColor="background1" w:themeShade="80"/>
        <w:sz w:val="16"/>
        <w:szCs w:val="16"/>
        <w:lang w:val="en-US" w:eastAsia="el-GR"/>
      </w:rPr>
      <w:t xml:space="preserve"> news</w:t>
    </w:r>
    <w:r w:rsidRPr="00877D41">
      <w:rPr>
        <w:rFonts w:ascii="Verdana" w:eastAsia="Times New Roman" w:hAnsi="Verdana" w:cs="Arial"/>
        <w:color w:val="808080" w:themeColor="background1" w:themeShade="80"/>
        <w:sz w:val="16"/>
        <w:szCs w:val="16"/>
        <w:lang w:val="de-DE" w:eastAsia="el-GR"/>
      </w:rPr>
      <w:t>@metadrasi.org</w:t>
    </w:r>
  </w:p>
  <w:p w14:paraId="413D10AA" w14:textId="5855FFED" w:rsidR="0041095C" w:rsidRPr="00877D41" w:rsidRDefault="00AE60CF" w:rsidP="00877D41">
    <w:pPr>
      <w:tabs>
        <w:tab w:val="center" w:pos="4153"/>
        <w:tab w:val="right" w:pos="8306"/>
      </w:tabs>
      <w:spacing w:after="0" w:line="360" w:lineRule="auto"/>
      <w:jc w:val="center"/>
      <w:rPr>
        <w:rFonts w:ascii="Verdana" w:eastAsia="Times New Roman" w:hAnsi="Verdana" w:cs="Arial"/>
        <w:color w:val="0000FF"/>
        <w:sz w:val="16"/>
        <w:szCs w:val="16"/>
        <w:u w:val="single"/>
        <w:lang w:val="en-US" w:eastAsia="el-GR"/>
      </w:rPr>
    </w:pPr>
    <w:hyperlink r:id="rId1" w:history="1">
      <w:r w:rsidR="00877D41" w:rsidRPr="00877D41">
        <w:rPr>
          <w:rFonts w:ascii="Verdana" w:eastAsia="Times New Roman" w:hAnsi="Verdana" w:cs="Arial"/>
          <w:color w:val="0000FF"/>
          <w:sz w:val="16"/>
          <w:szCs w:val="16"/>
          <w:u w:val="single"/>
          <w:lang w:val="en-US" w:eastAsia="el-GR"/>
        </w:rPr>
        <w:t>www.metadrasi.org</w:t>
      </w:r>
    </w:hyperlink>
    <w:r w:rsidR="00877D41" w:rsidRPr="00877D41">
      <w:rPr>
        <w:rFonts w:ascii="Times New Roman" w:eastAsia="Times New Roman" w:hAnsi="Times New Roman" w:cs="Times New Roman"/>
        <w:sz w:val="16"/>
        <w:szCs w:val="16"/>
        <w:lang w:val="en-US" w:eastAsia="el-GR"/>
      </w:rPr>
      <w:t xml:space="preserve">     </w:t>
    </w:r>
    <w:hyperlink w:anchor="https://www.facebook.com/metadrasi/" w:history="1">
      <w:r w:rsidR="00877D41" w:rsidRPr="00877D41">
        <w:rPr>
          <w:rFonts w:ascii="Verdana" w:eastAsia="Times New Roman" w:hAnsi="Verdana" w:cs="Arial"/>
          <w:color w:val="0000FF"/>
          <w:sz w:val="16"/>
          <w:szCs w:val="16"/>
          <w:u w:val="single"/>
          <w:lang w:val="en-US" w:eastAsia="el-GR"/>
        </w:rPr>
        <w:t>facebook.com/metadrasi</w:t>
      </w:r>
    </w:hyperlink>
    <w:r w:rsidR="00877D41" w:rsidRPr="00877D41">
      <w:rPr>
        <w:rFonts w:ascii="Times New Roman" w:eastAsia="Times New Roman" w:hAnsi="Times New Roman" w:cs="Times New Roman"/>
        <w:sz w:val="16"/>
        <w:szCs w:val="16"/>
        <w:lang w:val="en-US" w:eastAsia="el-GR"/>
      </w:rPr>
      <w:t xml:space="preserve">     </w:t>
    </w:r>
    <w:hyperlink w:anchor="twitter.com/metadrasi" w:history="1">
      <w:r w:rsidR="00877D41" w:rsidRPr="00877D41">
        <w:rPr>
          <w:rFonts w:ascii="Verdana" w:eastAsia="Times New Roman" w:hAnsi="Verdana" w:cs="Arial"/>
          <w:color w:val="0000FF"/>
          <w:sz w:val="16"/>
          <w:szCs w:val="16"/>
          <w:u w:val="single"/>
          <w:lang w:val="en-US" w:eastAsia="el-GR"/>
        </w:rPr>
        <w:t>twitter.com/metadrasi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7B3F36" w14:textId="77777777" w:rsidR="004F51F5" w:rsidRDefault="004F51F5" w:rsidP="00034AD9">
      <w:pPr>
        <w:spacing w:after="0" w:line="240" w:lineRule="auto"/>
      </w:pPr>
      <w:r>
        <w:separator/>
      </w:r>
    </w:p>
  </w:footnote>
  <w:footnote w:type="continuationSeparator" w:id="0">
    <w:p w14:paraId="2A4DF592" w14:textId="77777777" w:rsidR="004F51F5" w:rsidRDefault="004F51F5" w:rsidP="00034A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236B34" w14:textId="77777777" w:rsidR="0041095C" w:rsidRDefault="0041095C" w:rsidP="00034AD9">
    <w:pPr>
      <w:pStyle w:val="a4"/>
      <w:jc w:val="center"/>
    </w:pPr>
    <w:r w:rsidRPr="00034AD9">
      <w:rPr>
        <w:noProof/>
        <w:lang w:eastAsia="el-GR"/>
      </w:rPr>
      <w:drawing>
        <wp:inline distT="0" distB="0" distL="0" distR="0" wp14:anchorId="5E406A93" wp14:editId="3B6BA77A">
          <wp:extent cx="1838325" cy="1260194"/>
          <wp:effectExtent l="0" t="0" r="0" b="0"/>
          <wp:docPr id="2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TAdrasi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6282" cy="1265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342"/>
    <w:rsid w:val="00002F02"/>
    <w:rsid w:val="00006B8C"/>
    <w:rsid w:val="00010D1B"/>
    <w:rsid w:val="000160F6"/>
    <w:rsid w:val="00016C7A"/>
    <w:rsid w:val="000307F5"/>
    <w:rsid w:val="00034AD9"/>
    <w:rsid w:val="00062811"/>
    <w:rsid w:val="00076F0B"/>
    <w:rsid w:val="00082FAE"/>
    <w:rsid w:val="0008308F"/>
    <w:rsid w:val="000A4CCF"/>
    <w:rsid w:val="000A6818"/>
    <w:rsid w:val="000C7F20"/>
    <w:rsid w:val="000D49F5"/>
    <w:rsid w:val="000E1881"/>
    <w:rsid w:val="000E1ECB"/>
    <w:rsid w:val="000F73CC"/>
    <w:rsid w:val="001002ED"/>
    <w:rsid w:val="001154F9"/>
    <w:rsid w:val="00135C8E"/>
    <w:rsid w:val="001437CD"/>
    <w:rsid w:val="001458E8"/>
    <w:rsid w:val="001508D0"/>
    <w:rsid w:val="00156318"/>
    <w:rsid w:val="00182AC4"/>
    <w:rsid w:val="00191998"/>
    <w:rsid w:val="0019311F"/>
    <w:rsid w:val="001B4F0A"/>
    <w:rsid w:val="001E21A9"/>
    <w:rsid w:val="001E76C1"/>
    <w:rsid w:val="001F7CE8"/>
    <w:rsid w:val="00232A92"/>
    <w:rsid w:val="00240997"/>
    <w:rsid w:val="00241FA6"/>
    <w:rsid w:val="002447FC"/>
    <w:rsid w:val="002464BF"/>
    <w:rsid w:val="00247173"/>
    <w:rsid w:val="00252EC0"/>
    <w:rsid w:val="0025513F"/>
    <w:rsid w:val="00256355"/>
    <w:rsid w:val="00266051"/>
    <w:rsid w:val="002B7636"/>
    <w:rsid w:val="002C7F44"/>
    <w:rsid w:val="002D28B5"/>
    <w:rsid w:val="002D5BE7"/>
    <w:rsid w:val="002D794F"/>
    <w:rsid w:val="002E0B94"/>
    <w:rsid w:val="002F2190"/>
    <w:rsid w:val="002F3BB3"/>
    <w:rsid w:val="00315342"/>
    <w:rsid w:val="00346885"/>
    <w:rsid w:val="00347123"/>
    <w:rsid w:val="00391070"/>
    <w:rsid w:val="00391DA4"/>
    <w:rsid w:val="00392B41"/>
    <w:rsid w:val="00394D5C"/>
    <w:rsid w:val="00395AC3"/>
    <w:rsid w:val="003B7ABF"/>
    <w:rsid w:val="003D6CF6"/>
    <w:rsid w:val="003E3BB4"/>
    <w:rsid w:val="003F22C7"/>
    <w:rsid w:val="0041095C"/>
    <w:rsid w:val="00412DA8"/>
    <w:rsid w:val="00416A18"/>
    <w:rsid w:val="00435FC7"/>
    <w:rsid w:val="0045676A"/>
    <w:rsid w:val="004569F2"/>
    <w:rsid w:val="004750F2"/>
    <w:rsid w:val="004832F8"/>
    <w:rsid w:val="00485EAE"/>
    <w:rsid w:val="00487088"/>
    <w:rsid w:val="004950D6"/>
    <w:rsid w:val="004C0567"/>
    <w:rsid w:val="004D319F"/>
    <w:rsid w:val="004F1CD5"/>
    <w:rsid w:val="004F51F5"/>
    <w:rsid w:val="004F53E3"/>
    <w:rsid w:val="00502842"/>
    <w:rsid w:val="00502D9E"/>
    <w:rsid w:val="00507789"/>
    <w:rsid w:val="005210B4"/>
    <w:rsid w:val="005263C8"/>
    <w:rsid w:val="00526724"/>
    <w:rsid w:val="0052751D"/>
    <w:rsid w:val="0056672B"/>
    <w:rsid w:val="00570C69"/>
    <w:rsid w:val="00573687"/>
    <w:rsid w:val="0058338E"/>
    <w:rsid w:val="00586C98"/>
    <w:rsid w:val="005918A2"/>
    <w:rsid w:val="00597428"/>
    <w:rsid w:val="005B61EC"/>
    <w:rsid w:val="005F2369"/>
    <w:rsid w:val="00605D4A"/>
    <w:rsid w:val="00607C33"/>
    <w:rsid w:val="00614F13"/>
    <w:rsid w:val="00627BB7"/>
    <w:rsid w:val="00633CC3"/>
    <w:rsid w:val="00650405"/>
    <w:rsid w:val="00656689"/>
    <w:rsid w:val="0067443A"/>
    <w:rsid w:val="00683CDA"/>
    <w:rsid w:val="006A73A3"/>
    <w:rsid w:val="006D1810"/>
    <w:rsid w:val="006F5287"/>
    <w:rsid w:val="007117A0"/>
    <w:rsid w:val="00717E91"/>
    <w:rsid w:val="00747083"/>
    <w:rsid w:val="00747C99"/>
    <w:rsid w:val="00750687"/>
    <w:rsid w:val="00750B63"/>
    <w:rsid w:val="00751663"/>
    <w:rsid w:val="007579FE"/>
    <w:rsid w:val="0078720A"/>
    <w:rsid w:val="007A3B0B"/>
    <w:rsid w:val="007B5CD2"/>
    <w:rsid w:val="007B75FD"/>
    <w:rsid w:val="007C2A0B"/>
    <w:rsid w:val="007C6657"/>
    <w:rsid w:val="007C66D6"/>
    <w:rsid w:val="007D30E1"/>
    <w:rsid w:val="007E2284"/>
    <w:rsid w:val="007F7672"/>
    <w:rsid w:val="008011C8"/>
    <w:rsid w:val="0082040D"/>
    <w:rsid w:val="00821A53"/>
    <w:rsid w:val="00842E63"/>
    <w:rsid w:val="00855F98"/>
    <w:rsid w:val="00867A1A"/>
    <w:rsid w:val="00871194"/>
    <w:rsid w:val="00871373"/>
    <w:rsid w:val="00873C2A"/>
    <w:rsid w:val="008752E4"/>
    <w:rsid w:val="00877D41"/>
    <w:rsid w:val="0089611B"/>
    <w:rsid w:val="008A18CD"/>
    <w:rsid w:val="008A66BA"/>
    <w:rsid w:val="008B59B2"/>
    <w:rsid w:val="008E0059"/>
    <w:rsid w:val="008E4866"/>
    <w:rsid w:val="008F0DDE"/>
    <w:rsid w:val="008F1718"/>
    <w:rsid w:val="008F3DD8"/>
    <w:rsid w:val="009056C3"/>
    <w:rsid w:val="0091258E"/>
    <w:rsid w:val="0092493D"/>
    <w:rsid w:val="00947E72"/>
    <w:rsid w:val="00957D4E"/>
    <w:rsid w:val="00971779"/>
    <w:rsid w:val="009918A4"/>
    <w:rsid w:val="009A4302"/>
    <w:rsid w:val="009B2796"/>
    <w:rsid w:val="009C0337"/>
    <w:rsid w:val="009C37C1"/>
    <w:rsid w:val="00A04B8C"/>
    <w:rsid w:val="00A07A8A"/>
    <w:rsid w:val="00A56DCA"/>
    <w:rsid w:val="00A9772F"/>
    <w:rsid w:val="00AB08E3"/>
    <w:rsid w:val="00AE60CF"/>
    <w:rsid w:val="00B06AF4"/>
    <w:rsid w:val="00B13968"/>
    <w:rsid w:val="00B1688F"/>
    <w:rsid w:val="00B3156D"/>
    <w:rsid w:val="00B324D7"/>
    <w:rsid w:val="00B32695"/>
    <w:rsid w:val="00B4188B"/>
    <w:rsid w:val="00B5506C"/>
    <w:rsid w:val="00B616BB"/>
    <w:rsid w:val="00B856BD"/>
    <w:rsid w:val="00B935CC"/>
    <w:rsid w:val="00BA1229"/>
    <w:rsid w:val="00BB1442"/>
    <w:rsid w:val="00BC0BC5"/>
    <w:rsid w:val="00BC478D"/>
    <w:rsid w:val="00BE5686"/>
    <w:rsid w:val="00C22533"/>
    <w:rsid w:val="00C55CE9"/>
    <w:rsid w:val="00C57F82"/>
    <w:rsid w:val="00C703FC"/>
    <w:rsid w:val="00C81A90"/>
    <w:rsid w:val="00C85EA6"/>
    <w:rsid w:val="00C90B55"/>
    <w:rsid w:val="00CA0ECE"/>
    <w:rsid w:val="00CC3946"/>
    <w:rsid w:val="00CE0E87"/>
    <w:rsid w:val="00CE2282"/>
    <w:rsid w:val="00D9399C"/>
    <w:rsid w:val="00DA3EFF"/>
    <w:rsid w:val="00DB38C3"/>
    <w:rsid w:val="00DC59A7"/>
    <w:rsid w:val="00DD4F18"/>
    <w:rsid w:val="00DD7390"/>
    <w:rsid w:val="00DD7D22"/>
    <w:rsid w:val="00E017EC"/>
    <w:rsid w:val="00E07E36"/>
    <w:rsid w:val="00E1383F"/>
    <w:rsid w:val="00E40D5B"/>
    <w:rsid w:val="00E433A5"/>
    <w:rsid w:val="00E53B8E"/>
    <w:rsid w:val="00E55604"/>
    <w:rsid w:val="00E80FFA"/>
    <w:rsid w:val="00EA35DB"/>
    <w:rsid w:val="00EB257E"/>
    <w:rsid w:val="00EC22DA"/>
    <w:rsid w:val="00EC3DCE"/>
    <w:rsid w:val="00EC6199"/>
    <w:rsid w:val="00ED5420"/>
    <w:rsid w:val="00EE5DE5"/>
    <w:rsid w:val="00EF47EE"/>
    <w:rsid w:val="00EF7CC2"/>
    <w:rsid w:val="00F16046"/>
    <w:rsid w:val="00F33EE3"/>
    <w:rsid w:val="00F4053E"/>
    <w:rsid w:val="00F67DB7"/>
    <w:rsid w:val="00F97CAE"/>
    <w:rsid w:val="00FE031A"/>
    <w:rsid w:val="00FE2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88EDCA"/>
  <w15:docId w15:val="{28761514-1A3A-4B81-9615-09830CA43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30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34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34AD9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034AD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034AD9"/>
  </w:style>
  <w:style w:type="paragraph" w:styleId="a5">
    <w:name w:val="footer"/>
    <w:basedOn w:val="a"/>
    <w:link w:val="Char1"/>
    <w:uiPriority w:val="99"/>
    <w:unhideWhenUsed/>
    <w:rsid w:val="00034AD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034AD9"/>
  </w:style>
  <w:style w:type="character" w:styleId="-">
    <w:name w:val="Hyperlink"/>
    <w:uiPriority w:val="99"/>
    <w:rsid w:val="00E07E36"/>
    <w:rPr>
      <w:color w:val="0000FF"/>
      <w:u w:val="single"/>
    </w:rPr>
  </w:style>
  <w:style w:type="paragraph" w:styleId="a6">
    <w:name w:val="Body Text"/>
    <w:basedOn w:val="a"/>
    <w:link w:val="Char2"/>
    <w:uiPriority w:val="99"/>
    <w:unhideWhenUsed/>
    <w:rsid w:val="00633CC3"/>
    <w:pPr>
      <w:spacing w:after="120"/>
    </w:pPr>
  </w:style>
  <w:style w:type="character" w:customStyle="1" w:styleId="Char2">
    <w:name w:val="Σώμα κειμένου Char"/>
    <w:basedOn w:val="a0"/>
    <w:link w:val="a6"/>
    <w:uiPriority w:val="99"/>
    <w:rsid w:val="00633CC3"/>
  </w:style>
  <w:style w:type="character" w:styleId="-0">
    <w:name w:val="FollowedHyperlink"/>
    <w:basedOn w:val="a0"/>
    <w:uiPriority w:val="99"/>
    <w:semiHidden/>
    <w:unhideWhenUsed/>
    <w:rsid w:val="00EF7CC2"/>
    <w:rPr>
      <w:color w:val="800080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7C2A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0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etadrasi.org/%cf%87%cf%84%ce%af%ce%b6%ce%bf%ce%bd%cf%84%ce%b1%cf%82-%ce%bc%ce%b9%ce%b1-%ce%bd%ce%ad%ce%b1-%ce%b6%cf%89%ce%ae-%cf%83%cf%84%ce%b7%ce%bd-%cf%80%ce%bf%cf%81%cf%84%ce%bf%ce%b3%ce%b1%ce%bb%ce%af%ce%b1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4.JPG"/><Relationship Id="rId4" Type="http://schemas.openxmlformats.org/officeDocument/2006/relationships/footnotes" Target="footnotes.xml"/><Relationship Id="rId9" Type="http://schemas.openxmlformats.org/officeDocument/2006/relationships/image" Target="media/image3.jp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etadrasi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3</Pages>
  <Words>758</Words>
  <Characters>4097</Characters>
  <Application>Microsoft Office Word</Application>
  <DocSecurity>0</DocSecurity>
  <Lines>34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akanellaki</dc:creator>
  <cp:lastModifiedBy>Anastasia Devetzi</cp:lastModifiedBy>
  <cp:revision>7</cp:revision>
  <cp:lastPrinted>2018-03-06T16:41:00Z</cp:lastPrinted>
  <dcterms:created xsi:type="dcterms:W3CDTF">2020-08-06T09:37:00Z</dcterms:created>
  <dcterms:modified xsi:type="dcterms:W3CDTF">2020-08-14T07:54:00Z</dcterms:modified>
</cp:coreProperties>
</file>